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D3526" w:rsidRDefault="006D3526">
      <w:pPr>
        <w:spacing w:after="50" w:line="262" w:lineRule="auto"/>
        <w:ind w:left="276" w:right="490" w:hanging="10"/>
        <w:jc w:val="center"/>
        <w:rPr>
          <w:b/>
          <w:sz w:val="26"/>
        </w:rPr>
      </w:pPr>
    </w:p>
    <w:p w:rsidR="006D3526" w:rsidRDefault="006D3526">
      <w:pPr>
        <w:spacing w:after="50" w:line="262" w:lineRule="auto"/>
        <w:ind w:left="276" w:right="490" w:hanging="10"/>
        <w:jc w:val="center"/>
        <w:rPr>
          <w:b/>
          <w:sz w:val="26"/>
        </w:rPr>
      </w:pPr>
    </w:p>
    <w:p w:rsidR="006D3526" w:rsidRDefault="006D3526">
      <w:pPr>
        <w:spacing w:after="50" w:line="262" w:lineRule="auto"/>
        <w:ind w:left="276" w:right="490" w:hanging="10"/>
        <w:jc w:val="center"/>
        <w:rPr>
          <w:b/>
          <w:sz w:val="26"/>
        </w:rPr>
      </w:pPr>
    </w:p>
    <w:p w:rsidR="006D3526" w:rsidRDefault="006D3526">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Pr="006844C7" w:rsidRDefault="006844C7" w:rsidP="006844C7">
      <w:pPr>
        <w:jc w:val="center"/>
        <w:rPr>
          <w:b/>
          <w:sz w:val="36"/>
        </w:rPr>
      </w:pPr>
      <w:r w:rsidRPr="00A12643">
        <w:rPr>
          <w:b/>
          <w:sz w:val="36"/>
        </w:rPr>
        <w:t>ZMLUV</w:t>
      </w:r>
      <w:r>
        <w:rPr>
          <w:b/>
          <w:sz w:val="36"/>
        </w:rPr>
        <w:t>A</w:t>
      </w:r>
      <w:r w:rsidRPr="00A12643">
        <w:rPr>
          <w:b/>
          <w:sz w:val="36"/>
        </w:rPr>
        <w:t xml:space="preserve">  O  DIELO</w:t>
      </w:r>
    </w:p>
    <w:p w:rsidR="006844C7" w:rsidRPr="008A74D6" w:rsidRDefault="006844C7" w:rsidP="006844C7">
      <w:pPr>
        <w:jc w:val="center"/>
        <w:rPr>
          <w:b/>
          <w:sz w:val="32"/>
        </w:rPr>
      </w:pPr>
      <w:r w:rsidRPr="008A74D6">
        <w:rPr>
          <w:b/>
          <w:sz w:val="32"/>
        </w:rPr>
        <w:t xml:space="preserve">č. </w:t>
      </w:r>
      <w:r>
        <w:rPr>
          <w:b/>
          <w:sz w:val="32"/>
        </w:rPr>
        <w:t xml:space="preserve">KLUA </w:t>
      </w:r>
      <w:r w:rsidR="0063400F">
        <w:rPr>
          <w:b/>
          <w:sz w:val="32"/>
        </w:rPr>
        <w:t xml:space="preserve">- </w:t>
      </w:r>
      <w:r>
        <w:rPr>
          <w:b/>
          <w:sz w:val="32"/>
        </w:rPr>
        <w:t>120</w:t>
      </w:r>
      <w:r w:rsidR="0063400F">
        <w:rPr>
          <w:b/>
          <w:sz w:val="32"/>
        </w:rPr>
        <w:t xml:space="preserve"> </w:t>
      </w:r>
      <w:r>
        <w:rPr>
          <w:b/>
          <w:sz w:val="32"/>
        </w:rPr>
        <w:t>/</w:t>
      </w:r>
      <w:r w:rsidR="0063400F">
        <w:rPr>
          <w:b/>
          <w:sz w:val="32"/>
        </w:rPr>
        <w:t xml:space="preserve"> </w:t>
      </w:r>
      <w:r>
        <w:rPr>
          <w:b/>
          <w:sz w:val="32"/>
        </w:rPr>
        <w:t>2023</w:t>
      </w:r>
    </w:p>
    <w:p w:rsidR="006844C7" w:rsidRPr="00A12643" w:rsidRDefault="006844C7" w:rsidP="006844C7">
      <w:pPr>
        <w:jc w:val="center"/>
        <w:rPr>
          <w:b/>
        </w:rPr>
      </w:pPr>
    </w:p>
    <w:p w:rsidR="006844C7" w:rsidRPr="006844C7" w:rsidRDefault="006844C7" w:rsidP="006844C7">
      <w:pPr>
        <w:jc w:val="center"/>
        <w:rPr>
          <w:sz w:val="28"/>
        </w:rPr>
      </w:pPr>
      <w:r w:rsidRPr="006844C7">
        <w:t>uzatvorená podľa § 536 a nasl. zákona č. 513/1991 Zb. Obchodný zákonník v znení neskorších predpisov platnom znení na realizáciu akcie:</w:t>
      </w:r>
    </w:p>
    <w:p w:rsidR="006844C7" w:rsidRDefault="006844C7" w:rsidP="006844C7">
      <w:pPr>
        <w:ind w:left="0" w:firstLine="0"/>
        <w:rPr>
          <w:sz w:val="28"/>
        </w:rPr>
      </w:pPr>
    </w:p>
    <w:p w:rsidR="006844C7" w:rsidRPr="0011475F" w:rsidRDefault="006844C7" w:rsidP="006844C7">
      <w:pPr>
        <w:jc w:val="center"/>
        <w:rPr>
          <w:b/>
          <w:bCs/>
        </w:rPr>
      </w:pPr>
      <w:r w:rsidRPr="008A74D6">
        <w:rPr>
          <w:b/>
          <w:sz w:val="28"/>
          <w:szCs w:val="28"/>
        </w:rPr>
        <w:t xml:space="preserve">„ </w:t>
      </w:r>
      <w:r w:rsidRPr="0011475F">
        <w:rPr>
          <w:rFonts w:eastAsia="Calibri"/>
          <w:b/>
        </w:rPr>
        <w:t>KLÚ MV SR ARCO , Trenčian</w:t>
      </w:r>
      <w:r>
        <w:rPr>
          <w:rFonts w:eastAsia="Calibri"/>
          <w:b/>
        </w:rPr>
        <w:t>ske Teplice – výdajňa jedál –</w:t>
      </w:r>
      <w:r>
        <w:rPr>
          <w:rFonts w:eastAsia="Calibri"/>
          <w:b/>
        </w:rPr>
        <w:t xml:space="preserve"> </w:t>
      </w:r>
      <w:r>
        <w:rPr>
          <w:rFonts w:eastAsia="Calibri"/>
          <w:b/>
        </w:rPr>
        <w:t xml:space="preserve">rekonštrukcia vzduchotechniky </w:t>
      </w:r>
      <w:r w:rsidRPr="0011475F">
        <w:rPr>
          <w:rFonts w:eastAsia="Calibri"/>
          <w:b/>
        </w:rPr>
        <w:t xml:space="preserve">(stavebné práce) </w:t>
      </w:r>
      <w:r w:rsidRPr="0011475F">
        <w:rPr>
          <w:b/>
          <w:bCs/>
        </w:rPr>
        <w:t>“</w:t>
      </w:r>
    </w:p>
    <w:p w:rsidR="006844C7" w:rsidRPr="008A74D6" w:rsidRDefault="006844C7" w:rsidP="006844C7">
      <w:pPr>
        <w:jc w:val="center"/>
        <w:rPr>
          <w:b/>
          <w:sz w:val="28"/>
          <w:szCs w:val="28"/>
        </w:rPr>
      </w:pPr>
      <w:r w:rsidRPr="008A74D6">
        <w:rPr>
          <w:b/>
          <w:sz w:val="28"/>
          <w:szCs w:val="28"/>
        </w:rPr>
        <w:t>“</w:t>
      </w:r>
    </w:p>
    <w:p w:rsidR="006844C7" w:rsidRPr="006844C7" w:rsidRDefault="006844C7" w:rsidP="006844C7">
      <w:pPr>
        <w:jc w:val="center"/>
        <w:rPr>
          <w:szCs w:val="24"/>
        </w:rPr>
      </w:pPr>
      <w:r w:rsidRPr="006844C7">
        <w:rPr>
          <w:b/>
          <w:szCs w:val="24"/>
        </w:rPr>
        <w:t>(</w:t>
      </w:r>
      <w:r w:rsidRPr="006844C7">
        <w:rPr>
          <w:szCs w:val="24"/>
        </w:rPr>
        <w:t>ďalej len „zmluva</w:t>
      </w:r>
      <w:r w:rsidRPr="006844C7">
        <w:rPr>
          <w:szCs w:val="24"/>
        </w:rPr>
        <w:t>“)</w:t>
      </w:r>
    </w:p>
    <w:p w:rsidR="006844C7" w:rsidRDefault="006844C7" w:rsidP="006844C7">
      <w:pPr>
        <w:jc w:val="center"/>
      </w:pPr>
    </w:p>
    <w:p w:rsidR="006844C7" w:rsidRPr="00C80B06" w:rsidRDefault="006844C7" w:rsidP="006844C7">
      <w:pPr>
        <w:jc w:val="cente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6844C7" w:rsidRDefault="006844C7">
      <w:pPr>
        <w:spacing w:after="50" w:line="262" w:lineRule="auto"/>
        <w:ind w:left="276" w:right="490" w:hanging="10"/>
        <w:jc w:val="center"/>
        <w:rPr>
          <w:b/>
          <w:sz w:val="26"/>
        </w:rPr>
      </w:pPr>
    </w:p>
    <w:p w:rsidR="002A455F" w:rsidRDefault="003A5700">
      <w:pPr>
        <w:spacing w:after="50" w:line="262" w:lineRule="auto"/>
        <w:ind w:left="276" w:right="490" w:hanging="10"/>
        <w:jc w:val="center"/>
        <w:rPr>
          <w:b/>
          <w:sz w:val="26"/>
        </w:rPr>
      </w:pPr>
      <w:r w:rsidRPr="00DD1EBD">
        <w:rPr>
          <w:b/>
          <w:sz w:val="26"/>
        </w:rPr>
        <w:lastRenderedPageBreak/>
        <w:t>Zmluvné strany</w:t>
      </w:r>
    </w:p>
    <w:p w:rsidR="006844C7" w:rsidRPr="00DD1EBD" w:rsidRDefault="006844C7">
      <w:pPr>
        <w:spacing w:after="50" w:line="262" w:lineRule="auto"/>
        <w:ind w:left="276" w:right="490" w:hanging="10"/>
        <w:jc w:val="center"/>
        <w:rPr>
          <w:b/>
        </w:rPr>
      </w:pPr>
    </w:p>
    <w:tbl>
      <w:tblPr>
        <w:tblW w:w="0" w:type="auto"/>
        <w:tblLayout w:type="fixed"/>
        <w:tblCellMar>
          <w:left w:w="70" w:type="dxa"/>
          <w:right w:w="70" w:type="dxa"/>
        </w:tblCellMar>
        <w:tblLook w:val="0000" w:firstRow="0" w:lastRow="0" w:firstColumn="0" w:lastColumn="0" w:noHBand="0" w:noVBand="0"/>
      </w:tblPr>
      <w:tblGrid>
        <w:gridCol w:w="4750"/>
        <w:gridCol w:w="5243"/>
      </w:tblGrid>
      <w:tr w:rsidR="006844C7" w:rsidRPr="00A12643" w:rsidTr="007D01CB">
        <w:tc>
          <w:tcPr>
            <w:tcW w:w="4750" w:type="dxa"/>
          </w:tcPr>
          <w:p w:rsidR="006844C7" w:rsidRPr="00A12643" w:rsidRDefault="006844C7" w:rsidP="006844C7">
            <w:pPr>
              <w:spacing w:after="0" w:line="240" w:lineRule="auto"/>
              <w:rPr>
                <w:u w:val="single"/>
              </w:rPr>
            </w:pPr>
            <w:r w:rsidRPr="00A12643">
              <w:rPr>
                <w:b/>
                <w:u w:val="single"/>
              </w:rPr>
              <w:t>Objednávateľ</w:t>
            </w:r>
          </w:p>
        </w:tc>
        <w:tc>
          <w:tcPr>
            <w:tcW w:w="5243" w:type="dxa"/>
          </w:tcPr>
          <w:p w:rsidR="006844C7" w:rsidRPr="00A12643"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pPr>
            <w:r w:rsidRPr="00A12643">
              <w:t>Názov a sídlo:</w:t>
            </w:r>
          </w:p>
        </w:tc>
        <w:tc>
          <w:tcPr>
            <w:tcW w:w="5243" w:type="dxa"/>
          </w:tcPr>
          <w:p w:rsidR="006844C7" w:rsidRDefault="006844C7" w:rsidP="006844C7">
            <w:pPr>
              <w:spacing w:after="0" w:line="240" w:lineRule="auto"/>
            </w:pPr>
            <w:r>
              <w:rPr>
                <w:rStyle w:val="hodnota"/>
                <w:b/>
                <w:bCs/>
                <w:sz w:val="22"/>
              </w:rPr>
              <w:t>Kúpeľno-</w:t>
            </w:r>
            <w:r w:rsidRPr="00FC5D50">
              <w:rPr>
                <w:rStyle w:val="hodnota"/>
                <w:b/>
                <w:bCs/>
                <w:sz w:val="22"/>
              </w:rPr>
              <w:t>liečebný ústav MV SR ARCO</w:t>
            </w:r>
          </w:p>
          <w:p w:rsidR="006844C7" w:rsidRDefault="006844C7" w:rsidP="006844C7">
            <w:pPr>
              <w:spacing w:after="0" w:line="240" w:lineRule="auto"/>
            </w:pPr>
            <w:r>
              <w:rPr>
                <w:noProof/>
                <w:sz w:val="22"/>
              </w:rPr>
              <w:t>ul.</w:t>
            </w:r>
            <w:r w:rsidRPr="00AB534B">
              <w:rPr>
                <w:noProof/>
                <w:sz w:val="22"/>
              </w:rPr>
              <w:t xml:space="preserve"> 17. novembra č. 6, 914 51 Trenčianske Teplice</w:t>
            </w:r>
          </w:p>
          <w:p w:rsidR="006844C7" w:rsidRPr="00A12643"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79641F" w:rsidTr="007D01CB">
        <w:tc>
          <w:tcPr>
            <w:tcW w:w="4750" w:type="dxa"/>
          </w:tcPr>
          <w:p w:rsidR="006844C7" w:rsidRDefault="006844C7" w:rsidP="006844C7">
            <w:pPr>
              <w:spacing w:after="0" w:line="240" w:lineRule="auto"/>
            </w:pPr>
            <w:r w:rsidRPr="00A12643">
              <w:t>V zastúpení:</w:t>
            </w:r>
          </w:p>
          <w:p w:rsidR="006844C7" w:rsidRPr="00A12643" w:rsidRDefault="006844C7" w:rsidP="006844C7">
            <w:pPr>
              <w:spacing w:after="0" w:line="240" w:lineRule="auto"/>
            </w:pPr>
          </w:p>
        </w:tc>
        <w:tc>
          <w:tcPr>
            <w:tcW w:w="5243" w:type="dxa"/>
          </w:tcPr>
          <w:p w:rsidR="006844C7" w:rsidRPr="009E61C7" w:rsidRDefault="006844C7" w:rsidP="006844C7">
            <w:pPr>
              <w:spacing w:after="0" w:line="240" w:lineRule="auto"/>
              <w:rPr>
                <w:b/>
                <w:sz w:val="22"/>
              </w:rPr>
            </w:pPr>
            <w:r w:rsidRPr="009E61C7">
              <w:rPr>
                <w:b/>
                <w:sz w:val="22"/>
              </w:rPr>
              <w:t xml:space="preserve">PhDr. Katarína Halasová </w:t>
            </w:r>
          </w:p>
          <w:p w:rsidR="006844C7" w:rsidRDefault="006844C7" w:rsidP="006844C7">
            <w:pPr>
              <w:spacing w:after="0" w:line="240" w:lineRule="auto"/>
              <w:rPr>
                <w:b/>
              </w:rPr>
            </w:pPr>
            <w:r>
              <w:rPr>
                <w:sz w:val="22"/>
              </w:rPr>
              <w:t xml:space="preserve">riaditeľka Kúpeľno-liečebného ústavu ARCO   Trenčianske   Teplice  na   základe    poverenia č. p.: SPOU-PO4-2019/001495-004 zo dňa 30.12.2019 </w:t>
            </w:r>
          </w:p>
          <w:p w:rsidR="006844C7" w:rsidRPr="0079641F" w:rsidRDefault="006844C7" w:rsidP="006844C7">
            <w:pPr>
              <w:spacing w:after="0" w:line="240" w:lineRule="auto"/>
              <w:rPr>
                <w:b/>
              </w:rPr>
            </w:pPr>
          </w:p>
        </w:tc>
      </w:tr>
      <w:tr w:rsidR="006844C7" w:rsidRPr="0079641F"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79641F" w:rsidRDefault="006844C7" w:rsidP="006844C7">
            <w:pPr>
              <w:spacing w:after="0" w:line="240" w:lineRule="auto"/>
              <w:rPr>
                <w:sz w:val="8"/>
                <w:szCs w:val="8"/>
              </w:rPr>
            </w:pPr>
          </w:p>
        </w:tc>
      </w:tr>
      <w:tr w:rsidR="006844C7" w:rsidRPr="0079641F" w:rsidTr="007D01CB">
        <w:tc>
          <w:tcPr>
            <w:tcW w:w="4750" w:type="dxa"/>
          </w:tcPr>
          <w:p w:rsidR="006844C7" w:rsidRPr="00A12643" w:rsidRDefault="006844C7" w:rsidP="006844C7">
            <w:pPr>
              <w:spacing w:after="0" w:line="240" w:lineRule="auto"/>
            </w:pPr>
            <w:r w:rsidRPr="00A12643">
              <w:t>Osoba oprávnená na rokovanie vo veciach zmluvných:</w:t>
            </w:r>
          </w:p>
        </w:tc>
        <w:tc>
          <w:tcPr>
            <w:tcW w:w="5243" w:type="dxa"/>
          </w:tcPr>
          <w:p w:rsidR="006844C7" w:rsidRDefault="006844C7" w:rsidP="006844C7">
            <w:pPr>
              <w:spacing w:after="0" w:line="240" w:lineRule="auto"/>
              <w:rPr>
                <w:sz w:val="22"/>
              </w:rPr>
            </w:pPr>
          </w:p>
          <w:p w:rsidR="006844C7" w:rsidRPr="0079641F" w:rsidRDefault="006844C7" w:rsidP="006844C7">
            <w:pPr>
              <w:spacing w:after="0" w:line="240" w:lineRule="auto"/>
            </w:pPr>
            <w:r>
              <w:rPr>
                <w:sz w:val="22"/>
              </w:rPr>
              <w:t>PhDr. Katarína Hala</w:t>
            </w:r>
            <w:r w:rsidRPr="00F848DA">
              <w:rPr>
                <w:sz w:val="22"/>
              </w:rPr>
              <w:t>sová</w:t>
            </w:r>
            <w:r>
              <w:rPr>
                <w:sz w:val="22"/>
              </w:rPr>
              <w:t xml:space="preserve"> </w:t>
            </w: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9E61C7" w:rsidTr="007D01CB">
        <w:tc>
          <w:tcPr>
            <w:tcW w:w="4750" w:type="dxa"/>
          </w:tcPr>
          <w:p w:rsidR="006844C7" w:rsidRPr="00A12643" w:rsidRDefault="006844C7" w:rsidP="006844C7">
            <w:pPr>
              <w:spacing w:after="0" w:line="240" w:lineRule="auto"/>
            </w:pPr>
            <w:r w:rsidRPr="00A12643">
              <w:t>Osoba oprávnená na rokovanie vo veciach technických:</w:t>
            </w:r>
          </w:p>
        </w:tc>
        <w:tc>
          <w:tcPr>
            <w:tcW w:w="5243" w:type="dxa"/>
          </w:tcPr>
          <w:p w:rsidR="006844C7" w:rsidRPr="009E61C7" w:rsidRDefault="006844C7" w:rsidP="006844C7">
            <w:pPr>
              <w:spacing w:after="0" w:line="240" w:lineRule="auto"/>
            </w:pPr>
          </w:p>
          <w:p w:rsidR="006844C7" w:rsidRPr="009E61C7" w:rsidRDefault="006844C7" w:rsidP="006844C7">
            <w:pPr>
              <w:spacing w:after="0" w:line="240" w:lineRule="auto"/>
            </w:pPr>
            <w:r w:rsidRPr="009E61C7">
              <w:t>Ing. Gabriela Laurenčíková</w:t>
            </w:r>
          </w:p>
          <w:p w:rsidR="006844C7" w:rsidRPr="009E61C7"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Bankové spojenie:</w:t>
            </w:r>
          </w:p>
        </w:tc>
        <w:tc>
          <w:tcPr>
            <w:tcW w:w="5243" w:type="dxa"/>
          </w:tcPr>
          <w:p w:rsidR="006844C7" w:rsidRPr="00A12643" w:rsidRDefault="006844C7" w:rsidP="006844C7">
            <w:pPr>
              <w:spacing w:after="0" w:line="240" w:lineRule="auto"/>
            </w:pPr>
            <w:r>
              <w:t>Štátna pokladnica</w:t>
            </w: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Číslo účtu:</w:t>
            </w:r>
          </w:p>
        </w:tc>
        <w:tc>
          <w:tcPr>
            <w:tcW w:w="5243" w:type="dxa"/>
          </w:tcPr>
          <w:p w:rsidR="006844C7" w:rsidRPr="00A12643" w:rsidRDefault="006844C7" w:rsidP="006844C7">
            <w:pPr>
              <w:spacing w:after="0" w:line="240" w:lineRule="auto"/>
            </w:pPr>
            <w:r>
              <w:t>7000173990/8180</w:t>
            </w: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IČO:</w:t>
            </w:r>
          </w:p>
        </w:tc>
        <w:tc>
          <w:tcPr>
            <w:tcW w:w="5243" w:type="dxa"/>
          </w:tcPr>
          <w:p w:rsidR="006844C7" w:rsidRPr="00A12643" w:rsidRDefault="006844C7" w:rsidP="006844C7">
            <w:pPr>
              <w:spacing w:after="0" w:line="240" w:lineRule="auto"/>
            </w:pPr>
            <w:r w:rsidRPr="00FE1D03">
              <w:rPr>
                <w:bCs/>
              </w:rPr>
              <w:t>00735256</w:t>
            </w:r>
          </w:p>
        </w:tc>
      </w:tr>
      <w:tr w:rsidR="006844C7" w:rsidRPr="002B0E0C" w:rsidTr="007D01CB">
        <w:tc>
          <w:tcPr>
            <w:tcW w:w="4750" w:type="dxa"/>
          </w:tcPr>
          <w:p w:rsidR="006844C7" w:rsidRPr="002B0E0C" w:rsidRDefault="006844C7" w:rsidP="006844C7">
            <w:pPr>
              <w:spacing w:after="0" w:line="240" w:lineRule="auto"/>
              <w:rPr>
                <w:sz w:val="8"/>
              </w:rPr>
            </w:pPr>
          </w:p>
        </w:tc>
        <w:tc>
          <w:tcPr>
            <w:tcW w:w="5243" w:type="dxa"/>
          </w:tcPr>
          <w:p w:rsidR="006844C7" w:rsidRPr="002B0E0C" w:rsidRDefault="006844C7" w:rsidP="006844C7">
            <w:pPr>
              <w:spacing w:after="0" w:line="240" w:lineRule="auto"/>
              <w:rPr>
                <w:sz w:val="8"/>
              </w:rPr>
            </w:pPr>
          </w:p>
        </w:tc>
      </w:tr>
      <w:tr w:rsidR="006844C7" w:rsidRPr="00A12643" w:rsidTr="007D01CB">
        <w:tc>
          <w:tcPr>
            <w:tcW w:w="4750" w:type="dxa"/>
          </w:tcPr>
          <w:p w:rsidR="006844C7" w:rsidRPr="00A12643" w:rsidRDefault="006844C7" w:rsidP="006844C7">
            <w:pPr>
              <w:spacing w:after="0" w:line="240" w:lineRule="auto"/>
            </w:pPr>
            <w:r w:rsidRPr="00A12643">
              <w:t>DIČ:</w:t>
            </w:r>
          </w:p>
        </w:tc>
        <w:tc>
          <w:tcPr>
            <w:tcW w:w="5243" w:type="dxa"/>
          </w:tcPr>
          <w:p w:rsidR="006844C7" w:rsidRPr="00A12643" w:rsidRDefault="006844C7" w:rsidP="006844C7">
            <w:pPr>
              <w:spacing w:after="0" w:line="240" w:lineRule="auto"/>
            </w:pPr>
            <w:r w:rsidRPr="00FE1D03">
              <w:rPr>
                <w:bCs/>
              </w:rPr>
              <w:t>2021770960</w:t>
            </w:r>
          </w:p>
        </w:tc>
      </w:tr>
      <w:tr w:rsidR="006844C7" w:rsidRPr="002B0E0C" w:rsidTr="007D01CB">
        <w:tc>
          <w:tcPr>
            <w:tcW w:w="4750" w:type="dxa"/>
          </w:tcPr>
          <w:p w:rsidR="006844C7" w:rsidRPr="002B0E0C" w:rsidRDefault="006844C7" w:rsidP="006844C7">
            <w:pPr>
              <w:spacing w:after="0" w:line="240" w:lineRule="auto"/>
              <w:rPr>
                <w:sz w:val="8"/>
              </w:rPr>
            </w:pPr>
          </w:p>
        </w:tc>
        <w:tc>
          <w:tcPr>
            <w:tcW w:w="5243" w:type="dxa"/>
          </w:tcPr>
          <w:p w:rsidR="006844C7" w:rsidRPr="002B0E0C" w:rsidRDefault="006844C7" w:rsidP="006844C7">
            <w:pPr>
              <w:spacing w:after="0" w:line="240" w:lineRule="auto"/>
              <w:rPr>
                <w:sz w:val="8"/>
              </w:rPr>
            </w:pPr>
          </w:p>
        </w:tc>
      </w:tr>
      <w:tr w:rsidR="006844C7" w:rsidRPr="00A12643" w:rsidTr="007D01CB">
        <w:tc>
          <w:tcPr>
            <w:tcW w:w="4750" w:type="dxa"/>
          </w:tcPr>
          <w:p w:rsidR="006844C7" w:rsidRPr="00A12643" w:rsidRDefault="006844C7" w:rsidP="006844C7">
            <w:pPr>
              <w:spacing w:after="0" w:line="240" w:lineRule="auto"/>
            </w:pPr>
            <w:r w:rsidRPr="00A12643">
              <w:t>tel.:</w:t>
            </w:r>
          </w:p>
        </w:tc>
        <w:tc>
          <w:tcPr>
            <w:tcW w:w="5243" w:type="dxa"/>
          </w:tcPr>
          <w:p w:rsidR="006844C7" w:rsidRPr="00A12643" w:rsidRDefault="006844C7" w:rsidP="006844C7">
            <w:pPr>
              <w:spacing w:after="0" w:line="240" w:lineRule="auto"/>
            </w:pPr>
            <w:r w:rsidRPr="00AB534B">
              <w:rPr>
                <w:sz w:val="22"/>
              </w:rPr>
              <w:t>+421917400906, +421326552449</w:t>
            </w: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5C1109" w:rsidTr="007D01CB">
        <w:tc>
          <w:tcPr>
            <w:tcW w:w="4750" w:type="dxa"/>
          </w:tcPr>
          <w:p w:rsidR="006844C7" w:rsidRPr="005C1109" w:rsidRDefault="006844C7" w:rsidP="006844C7">
            <w:pPr>
              <w:spacing w:after="0" w:line="240" w:lineRule="auto"/>
            </w:pPr>
            <w:r w:rsidRPr="005C1109">
              <w:t>e-mail:</w:t>
            </w:r>
          </w:p>
        </w:tc>
        <w:tc>
          <w:tcPr>
            <w:tcW w:w="5243" w:type="dxa"/>
          </w:tcPr>
          <w:p w:rsidR="006844C7" w:rsidRPr="005C1109" w:rsidRDefault="006844C7" w:rsidP="006844C7">
            <w:pPr>
              <w:spacing w:after="0" w:line="240" w:lineRule="auto"/>
            </w:pPr>
            <w:hyperlink r:id="rId5" w:history="1">
              <w:r w:rsidRPr="005C1109">
                <w:rPr>
                  <w:rStyle w:val="Hypertextovprepojenie"/>
                  <w:color w:val="auto"/>
                  <w:sz w:val="22"/>
                </w:rPr>
                <w:t>prevadzka@kluarco.sk</w:t>
              </w:r>
            </w:hyperlink>
          </w:p>
        </w:tc>
      </w:tr>
      <w:tr w:rsidR="006844C7" w:rsidRPr="00A12643" w:rsidTr="007D01CB">
        <w:tc>
          <w:tcPr>
            <w:tcW w:w="4750" w:type="dxa"/>
          </w:tcPr>
          <w:p w:rsidR="006844C7" w:rsidRDefault="006844C7" w:rsidP="006844C7">
            <w:pPr>
              <w:spacing w:after="0" w:line="240" w:lineRule="auto"/>
            </w:pPr>
          </w:p>
          <w:p w:rsidR="006844C7" w:rsidRPr="00A12643" w:rsidRDefault="006844C7" w:rsidP="006844C7">
            <w:pPr>
              <w:spacing w:after="0" w:line="240" w:lineRule="auto"/>
            </w:pPr>
            <w:r>
              <w:t xml:space="preserve">(ďalej len „objednávateľ“) </w:t>
            </w:r>
          </w:p>
        </w:tc>
        <w:tc>
          <w:tcPr>
            <w:tcW w:w="5243" w:type="dxa"/>
          </w:tcPr>
          <w:p w:rsidR="006844C7" w:rsidRPr="00A12643" w:rsidRDefault="006844C7" w:rsidP="006844C7">
            <w:pPr>
              <w:spacing w:after="0" w:line="240" w:lineRule="auto"/>
            </w:pPr>
          </w:p>
        </w:tc>
      </w:tr>
      <w:tr w:rsidR="006844C7" w:rsidRPr="00A12643" w:rsidTr="007D01CB">
        <w:tc>
          <w:tcPr>
            <w:tcW w:w="4750" w:type="dxa"/>
          </w:tcPr>
          <w:p w:rsidR="006844C7" w:rsidRDefault="006844C7" w:rsidP="006844C7">
            <w:pPr>
              <w:spacing w:after="0" w:line="240" w:lineRule="auto"/>
            </w:pPr>
          </w:p>
          <w:p w:rsidR="006844C7" w:rsidRPr="00A12643" w:rsidRDefault="006844C7" w:rsidP="006844C7">
            <w:pPr>
              <w:spacing w:after="0" w:line="240" w:lineRule="auto"/>
            </w:pPr>
            <w:r w:rsidRPr="00A12643">
              <w:rPr>
                <w:b/>
                <w:u w:val="single"/>
              </w:rPr>
              <w:t>Zhotoviteľ</w:t>
            </w:r>
          </w:p>
        </w:tc>
        <w:tc>
          <w:tcPr>
            <w:tcW w:w="5243" w:type="dxa"/>
          </w:tcPr>
          <w:p w:rsidR="006844C7" w:rsidRDefault="006844C7" w:rsidP="006844C7">
            <w:pPr>
              <w:spacing w:after="0" w:line="240" w:lineRule="auto"/>
              <w:rPr>
                <w:rFonts w:ascii="Times-Bold" w:hAnsi="Times-Bold" w:cs="Times-Bold"/>
                <w:b/>
                <w:bCs/>
                <w:szCs w:val="24"/>
              </w:rPr>
            </w:pPr>
          </w:p>
          <w:p w:rsidR="006844C7" w:rsidRPr="00A12643"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pPr>
            <w:r w:rsidRPr="00A12643">
              <w:t>Názov a sídlo:</w:t>
            </w:r>
          </w:p>
        </w:tc>
        <w:tc>
          <w:tcPr>
            <w:tcW w:w="5243" w:type="dxa"/>
          </w:tcPr>
          <w:p w:rsidR="006844C7" w:rsidRDefault="006844C7" w:rsidP="006844C7">
            <w:pPr>
              <w:autoSpaceDE w:val="0"/>
              <w:autoSpaceDN w:val="0"/>
              <w:adjustRightInd w:val="0"/>
              <w:spacing w:after="0" w:line="240" w:lineRule="auto"/>
              <w:rPr>
                <w:rFonts w:ascii="Times-Bold" w:hAnsi="Times-Bold" w:cs="Times-Bold"/>
                <w:b/>
                <w:bCs/>
                <w:szCs w:val="24"/>
              </w:rPr>
            </w:pPr>
          </w:p>
          <w:p w:rsidR="006844C7" w:rsidRPr="00A12643" w:rsidRDefault="006844C7" w:rsidP="006844C7">
            <w:pPr>
              <w:spacing w:after="0" w:line="240" w:lineRule="auto"/>
              <w:ind w:left="0" w:firstLine="0"/>
              <w:rPr>
                <w:b/>
              </w:rPr>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V zastúpení:</w:t>
            </w:r>
          </w:p>
        </w:tc>
        <w:tc>
          <w:tcPr>
            <w:tcW w:w="5243" w:type="dxa"/>
          </w:tcPr>
          <w:p w:rsidR="006844C7" w:rsidRPr="00A12643"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Osoba oprávnená na rokovanie vo veciach</w:t>
            </w:r>
          </w:p>
          <w:p w:rsidR="006844C7" w:rsidRPr="00A12643" w:rsidRDefault="006844C7" w:rsidP="006844C7">
            <w:pPr>
              <w:spacing w:after="0" w:line="240" w:lineRule="auto"/>
            </w:pPr>
            <w:r w:rsidRPr="00A12643">
              <w:t>zmluvných:</w:t>
            </w:r>
          </w:p>
        </w:tc>
        <w:tc>
          <w:tcPr>
            <w:tcW w:w="5243" w:type="dxa"/>
          </w:tcPr>
          <w:p w:rsidR="006844C7" w:rsidRPr="00A12643" w:rsidRDefault="006844C7" w:rsidP="006844C7">
            <w:pPr>
              <w:spacing w:after="0" w:line="240" w:lineRule="auto"/>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A12643" w:rsidTr="007D01CB">
        <w:tc>
          <w:tcPr>
            <w:tcW w:w="4750" w:type="dxa"/>
          </w:tcPr>
          <w:p w:rsidR="006844C7" w:rsidRPr="00A12643" w:rsidRDefault="006844C7" w:rsidP="006844C7">
            <w:pPr>
              <w:spacing w:after="0" w:line="240" w:lineRule="auto"/>
            </w:pPr>
            <w:r w:rsidRPr="00A12643">
              <w:t>Osoba oprávnená na rokovanie vo veciach technických:</w:t>
            </w:r>
          </w:p>
        </w:tc>
        <w:tc>
          <w:tcPr>
            <w:tcW w:w="5243" w:type="dxa"/>
          </w:tcPr>
          <w:p w:rsidR="006844C7" w:rsidRPr="00A12643" w:rsidRDefault="006844C7" w:rsidP="006844C7">
            <w:pPr>
              <w:spacing w:after="0" w:line="240" w:lineRule="auto"/>
              <w:rPr>
                <w:b/>
              </w:rPr>
            </w:pPr>
          </w:p>
        </w:tc>
      </w:tr>
      <w:tr w:rsidR="006844C7" w:rsidRPr="00A12643" w:rsidTr="007D01CB">
        <w:tc>
          <w:tcPr>
            <w:tcW w:w="4750" w:type="dxa"/>
          </w:tcPr>
          <w:p w:rsidR="006844C7" w:rsidRPr="00A12643" w:rsidRDefault="006844C7" w:rsidP="006844C7">
            <w:pPr>
              <w:spacing w:after="0" w:line="240" w:lineRule="auto"/>
              <w:rPr>
                <w:sz w:val="8"/>
                <w:szCs w:val="8"/>
              </w:rPr>
            </w:pPr>
          </w:p>
        </w:tc>
        <w:tc>
          <w:tcPr>
            <w:tcW w:w="5243" w:type="dxa"/>
          </w:tcPr>
          <w:p w:rsidR="006844C7" w:rsidRPr="00A12643" w:rsidRDefault="006844C7" w:rsidP="006844C7">
            <w:pPr>
              <w:spacing w:after="0" w:line="240" w:lineRule="auto"/>
              <w:rPr>
                <w:sz w:val="8"/>
                <w:szCs w:val="8"/>
              </w:rPr>
            </w:pPr>
          </w:p>
        </w:tc>
      </w:tr>
      <w:tr w:rsidR="006844C7" w:rsidRPr="008A74D6" w:rsidTr="007D01CB">
        <w:tc>
          <w:tcPr>
            <w:tcW w:w="4750" w:type="dxa"/>
          </w:tcPr>
          <w:p w:rsidR="006844C7" w:rsidRPr="008F38A8" w:rsidRDefault="006844C7" w:rsidP="006844C7">
            <w:pPr>
              <w:pStyle w:val="Normln"/>
              <w:rPr>
                <w:b w:val="0"/>
                <w:lang w:val="sk-SK"/>
              </w:rPr>
            </w:pPr>
            <w:r w:rsidRPr="008F38A8">
              <w:rPr>
                <w:b w:val="0"/>
                <w:lang w:val="sk-SK"/>
              </w:rPr>
              <w:t>Bankové spojenie:</w:t>
            </w:r>
          </w:p>
        </w:tc>
        <w:tc>
          <w:tcPr>
            <w:tcW w:w="5243" w:type="dxa"/>
          </w:tcPr>
          <w:p w:rsidR="006844C7" w:rsidRPr="008A74D6" w:rsidRDefault="006844C7" w:rsidP="006844C7">
            <w:pPr>
              <w:pStyle w:val="Normln"/>
              <w:rPr>
                <w:b w:val="0"/>
              </w:rPr>
            </w:pPr>
          </w:p>
        </w:tc>
      </w:tr>
      <w:tr w:rsidR="006844C7" w:rsidRPr="008A74D6" w:rsidTr="007D01CB">
        <w:tc>
          <w:tcPr>
            <w:tcW w:w="4750" w:type="dxa"/>
          </w:tcPr>
          <w:p w:rsidR="006844C7" w:rsidRPr="008F38A8" w:rsidRDefault="006844C7" w:rsidP="006844C7">
            <w:pPr>
              <w:pStyle w:val="Normln"/>
              <w:rPr>
                <w:b w:val="0"/>
                <w:sz w:val="8"/>
                <w:szCs w:val="8"/>
                <w:lang w:val="sk-SK"/>
              </w:rPr>
            </w:pPr>
          </w:p>
        </w:tc>
        <w:tc>
          <w:tcPr>
            <w:tcW w:w="5243" w:type="dxa"/>
          </w:tcPr>
          <w:p w:rsidR="006844C7" w:rsidRPr="008A74D6" w:rsidRDefault="006844C7" w:rsidP="006844C7">
            <w:pPr>
              <w:pStyle w:val="Normln"/>
              <w:rPr>
                <w:b w:val="0"/>
                <w:sz w:val="8"/>
                <w:szCs w:val="8"/>
              </w:rPr>
            </w:pPr>
          </w:p>
        </w:tc>
      </w:tr>
      <w:tr w:rsidR="006844C7" w:rsidRPr="008A74D6" w:rsidTr="007D01CB">
        <w:tc>
          <w:tcPr>
            <w:tcW w:w="4750" w:type="dxa"/>
          </w:tcPr>
          <w:p w:rsidR="006844C7" w:rsidRPr="008F38A8" w:rsidRDefault="006844C7" w:rsidP="006844C7">
            <w:pPr>
              <w:pStyle w:val="Normln"/>
              <w:rPr>
                <w:b w:val="0"/>
                <w:lang w:val="sk-SK"/>
              </w:rPr>
            </w:pPr>
            <w:r w:rsidRPr="008F38A8">
              <w:rPr>
                <w:b w:val="0"/>
                <w:lang w:val="sk-SK"/>
              </w:rPr>
              <w:t>Číslo účtu:</w:t>
            </w:r>
          </w:p>
        </w:tc>
        <w:tc>
          <w:tcPr>
            <w:tcW w:w="5243" w:type="dxa"/>
          </w:tcPr>
          <w:p w:rsidR="006844C7" w:rsidRPr="008A74D6" w:rsidRDefault="006844C7" w:rsidP="006844C7">
            <w:pPr>
              <w:pStyle w:val="Normln"/>
              <w:rPr>
                <w:b w:val="0"/>
              </w:rPr>
            </w:pPr>
          </w:p>
        </w:tc>
      </w:tr>
      <w:tr w:rsidR="006844C7" w:rsidRPr="00A12643" w:rsidTr="007D01CB">
        <w:tc>
          <w:tcPr>
            <w:tcW w:w="4750" w:type="dxa"/>
          </w:tcPr>
          <w:p w:rsidR="006844C7" w:rsidRPr="00A12643" w:rsidRDefault="006844C7" w:rsidP="006844C7">
            <w:pPr>
              <w:pStyle w:val="Normln"/>
              <w:rPr>
                <w:b w:val="0"/>
                <w:sz w:val="8"/>
                <w:szCs w:val="8"/>
              </w:rPr>
            </w:pPr>
          </w:p>
        </w:tc>
        <w:tc>
          <w:tcPr>
            <w:tcW w:w="5243" w:type="dxa"/>
          </w:tcPr>
          <w:p w:rsidR="006844C7" w:rsidRPr="00A12643" w:rsidRDefault="006844C7" w:rsidP="006844C7">
            <w:pPr>
              <w:pStyle w:val="Normln"/>
              <w:rPr>
                <w:b w:val="0"/>
                <w:sz w:val="8"/>
                <w:szCs w:val="8"/>
              </w:rPr>
            </w:pPr>
          </w:p>
        </w:tc>
      </w:tr>
      <w:tr w:rsidR="006844C7" w:rsidRPr="008A74D6" w:rsidTr="007D01CB">
        <w:tc>
          <w:tcPr>
            <w:tcW w:w="4750" w:type="dxa"/>
          </w:tcPr>
          <w:p w:rsidR="006844C7" w:rsidRPr="00A12643" w:rsidRDefault="006844C7" w:rsidP="006844C7">
            <w:pPr>
              <w:pStyle w:val="Normln"/>
              <w:rPr>
                <w:b w:val="0"/>
              </w:rPr>
            </w:pPr>
            <w:r w:rsidRPr="00A12643">
              <w:rPr>
                <w:b w:val="0"/>
              </w:rPr>
              <w:t>IČO:</w:t>
            </w:r>
          </w:p>
        </w:tc>
        <w:tc>
          <w:tcPr>
            <w:tcW w:w="5243" w:type="dxa"/>
          </w:tcPr>
          <w:p w:rsidR="006844C7" w:rsidRPr="008A74D6" w:rsidRDefault="006844C7" w:rsidP="006844C7">
            <w:pPr>
              <w:pStyle w:val="Normln"/>
              <w:rPr>
                <w:b w:val="0"/>
              </w:rPr>
            </w:pPr>
          </w:p>
        </w:tc>
      </w:tr>
      <w:tr w:rsidR="006844C7" w:rsidRPr="002B0E0C" w:rsidTr="007D01CB">
        <w:tc>
          <w:tcPr>
            <w:tcW w:w="4750" w:type="dxa"/>
          </w:tcPr>
          <w:p w:rsidR="006844C7" w:rsidRPr="002B0E0C" w:rsidRDefault="006844C7" w:rsidP="006844C7">
            <w:pPr>
              <w:pStyle w:val="Normln"/>
              <w:rPr>
                <w:b w:val="0"/>
                <w:sz w:val="8"/>
              </w:rPr>
            </w:pPr>
          </w:p>
        </w:tc>
        <w:tc>
          <w:tcPr>
            <w:tcW w:w="5243" w:type="dxa"/>
          </w:tcPr>
          <w:p w:rsidR="006844C7" w:rsidRPr="002B0E0C" w:rsidRDefault="006844C7" w:rsidP="006844C7">
            <w:pPr>
              <w:pStyle w:val="Normln"/>
              <w:rPr>
                <w:b w:val="0"/>
                <w:sz w:val="8"/>
              </w:rPr>
            </w:pPr>
          </w:p>
        </w:tc>
      </w:tr>
      <w:tr w:rsidR="006844C7" w:rsidRPr="008A74D6" w:rsidTr="007D01CB">
        <w:tc>
          <w:tcPr>
            <w:tcW w:w="4750" w:type="dxa"/>
          </w:tcPr>
          <w:p w:rsidR="006844C7" w:rsidRPr="00A12643" w:rsidRDefault="006844C7" w:rsidP="006844C7">
            <w:pPr>
              <w:pStyle w:val="Normln"/>
              <w:rPr>
                <w:b w:val="0"/>
              </w:rPr>
            </w:pPr>
            <w:r w:rsidRPr="00A12643">
              <w:rPr>
                <w:b w:val="0"/>
              </w:rPr>
              <w:t>DIČ:</w:t>
            </w:r>
          </w:p>
        </w:tc>
        <w:tc>
          <w:tcPr>
            <w:tcW w:w="5243" w:type="dxa"/>
          </w:tcPr>
          <w:p w:rsidR="006844C7" w:rsidRPr="008A74D6" w:rsidRDefault="006844C7" w:rsidP="006844C7">
            <w:pPr>
              <w:pStyle w:val="Normln"/>
              <w:rPr>
                <w:b w:val="0"/>
              </w:rPr>
            </w:pPr>
          </w:p>
        </w:tc>
      </w:tr>
      <w:tr w:rsidR="006844C7" w:rsidRPr="002B0E0C" w:rsidTr="007D01CB">
        <w:tc>
          <w:tcPr>
            <w:tcW w:w="4750" w:type="dxa"/>
          </w:tcPr>
          <w:p w:rsidR="006844C7" w:rsidRPr="002B0E0C" w:rsidRDefault="006844C7" w:rsidP="006844C7">
            <w:pPr>
              <w:pStyle w:val="Normln"/>
              <w:rPr>
                <w:b w:val="0"/>
                <w:sz w:val="8"/>
              </w:rPr>
            </w:pPr>
          </w:p>
        </w:tc>
        <w:tc>
          <w:tcPr>
            <w:tcW w:w="5243" w:type="dxa"/>
          </w:tcPr>
          <w:p w:rsidR="006844C7" w:rsidRPr="002B0E0C" w:rsidRDefault="006844C7" w:rsidP="006844C7">
            <w:pPr>
              <w:pStyle w:val="Normln"/>
              <w:rPr>
                <w:b w:val="0"/>
                <w:sz w:val="8"/>
              </w:rPr>
            </w:pPr>
          </w:p>
        </w:tc>
      </w:tr>
      <w:tr w:rsidR="006844C7" w:rsidRPr="008A74D6" w:rsidTr="007D01CB">
        <w:tc>
          <w:tcPr>
            <w:tcW w:w="4750" w:type="dxa"/>
          </w:tcPr>
          <w:p w:rsidR="006844C7" w:rsidRPr="008A74D6" w:rsidRDefault="006844C7" w:rsidP="006844C7">
            <w:pPr>
              <w:pStyle w:val="Normln"/>
              <w:rPr>
                <w:b w:val="0"/>
              </w:rPr>
            </w:pPr>
            <w:r w:rsidRPr="008A74D6">
              <w:rPr>
                <w:b w:val="0"/>
              </w:rPr>
              <w:t>IČ DPH</w:t>
            </w:r>
          </w:p>
        </w:tc>
        <w:tc>
          <w:tcPr>
            <w:tcW w:w="5243" w:type="dxa"/>
          </w:tcPr>
          <w:p w:rsidR="006844C7" w:rsidRPr="008A74D6" w:rsidRDefault="006844C7" w:rsidP="006844C7">
            <w:pPr>
              <w:pStyle w:val="Normln"/>
              <w:rPr>
                <w:b w:val="0"/>
              </w:rPr>
            </w:pPr>
          </w:p>
        </w:tc>
      </w:tr>
      <w:tr w:rsidR="006844C7" w:rsidRPr="002B0E0C" w:rsidTr="007D01CB">
        <w:tc>
          <w:tcPr>
            <w:tcW w:w="4750" w:type="dxa"/>
          </w:tcPr>
          <w:p w:rsidR="006844C7" w:rsidRPr="002B0E0C" w:rsidRDefault="006844C7" w:rsidP="006844C7">
            <w:pPr>
              <w:pStyle w:val="Normln"/>
              <w:rPr>
                <w:b w:val="0"/>
                <w:sz w:val="8"/>
              </w:rPr>
            </w:pPr>
          </w:p>
        </w:tc>
        <w:tc>
          <w:tcPr>
            <w:tcW w:w="5243" w:type="dxa"/>
          </w:tcPr>
          <w:p w:rsidR="006844C7" w:rsidRPr="002B0E0C" w:rsidRDefault="006844C7" w:rsidP="006844C7">
            <w:pPr>
              <w:pStyle w:val="Normln"/>
              <w:rPr>
                <w:b w:val="0"/>
                <w:sz w:val="8"/>
              </w:rPr>
            </w:pPr>
          </w:p>
        </w:tc>
      </w:tr>
      <w:tr w:rsidR="006844C7" w:rsidRPr="008A74D6" w:rsidTr="007D01CB">
        <w:tc>
          <w:tcPr>
            <w:tcW w:w="4750" w:type="dxa"/>
          </w:tcPr>
          <w:p w:rsidR="006844C7" w:rsidRPr="008A74D6" w:rsidRDefault="006844C7" w:rsidP="006844C7">
            <w:pPr>
              <w:pStyle w:val="Normln"/>
              <w:rPr>
                <w:b w:val="0"/>
              </w:rPr>
            </w:pPr>
            <w:r w:rsidRPr="008A74D6">
              <w:rPr>
                <w:b w:val="0"/>
              </w:rPr>
              <w:t>tel.:</w:t>
            </w:r>
          </w:p>
        </w:tc>
        <w:tc>
          <w:tcPr>
            <w:tcW w:w="5243" w:type="dxa"/>
          </w:tcPr>
          <w:p w:rsidR="006844C7" w:rsidRPr="008A74D6" w:rsidRDefault="006844C7" w:rsidP="006844C7">
            <w:pPr>
              <w:pStyle w:val="Normln"/>
              <w:rPr>
                <w:b w:val="0"/>
              </w:rPr>
            </w:pPr>
          </w:p>
        </w:tc>
      </w:tr>
      <w:tr w:rsidR="006844C7" w:rsidRPr="00A12643" w:rsidTr="007D01CB">
        <w:tc>
          <w:tcPr>
            <w:tcW w:w="4750" w:type="dxa"/>
          </w:tcPr>
          <w:p w:rsidR="006844C7" w:rsidRPr="00A12643" w:rsidRDefault="006844C7" w:rsidP="006844C7">
            <w:pPr>
              <w:pStyle w:val="Normln"/>
              <w:rPr>
                <w:b w:val="0"/>
                <w:sz w:val="8"/>
                <w:szCs w:val="8"/>
              </w:rPr>
            </w:pPr>
          </w:p>
        </w:tc>
        <w:tc>
          <w:tcPr>
            <w:tcW w:w="5243" w:type="dxa"/>
          </w:tcPr>
          <w:p w:rsidR="006844C7" w:rsidRPr="00A12643" w:rsidRDefault="006844C7" w:rsidP="006844C7">
            <w:pPr>
              <w:pStyle w:val="Normln"/>
              <w:rPr>
                <w:b w:val="0"/>
                <w:sz w:val="8"/>
                <w:szCs w:val="8"/>
              </w:rPr>
            </w:pPr>
          </w:p>
        </w:tc>
      </w:tr>
      <w:tr w:rsidR="006844C7" w:rsidRPr="008A74D6" w:rsidTr="007D01CB">
        <w:tc>
          <w:tcPr>
            <w:tcW w:w="4750" w:type="dxa"/>
          </w:tcPr>
          <w:p w:rsidR="006844C7" w:rsidRPr="00A12643" w:rsidRDefault="006844C7" w:rsidP="006844C7">
            <w:pPr>
              <w:pStyle w:val="Normln"/>
              <w:rPr>
                <w:b w:val="0"/>
              </w:rPr>
            </w:pPr>
            <w:r>
              <w:rPr>
                <w:b w:val="0"/>
              </w:rPr>
              <w:t>e-mail</w:t>
            </w:r>
            <w:r w:rsidRPr="00A12643">
              <w:rPr>
                <w:b w:val="0"/>
              </w:rPr>
              <w:t>:</w:t>
            </w:r>
          </w:p>
        </w:tc>
        <w:tc>
          <w:tcPr>
            <w:tcW w:w="5243" w:type="dxa"/>
          </w:tcPr>
          <w:p w:rsidR="006844C7" w:rsidRPr="008A74D6" w:rsidRDefault="006844C7" w:rsidP="006844C7">
            <w:pPr>
              <w:pStyle w:val="Normln"/>
              <w:rPr>
                <w:b w:val="0"/>
              </w:rPr>
            </w:pPr>
          </w:p>
        </w:tc>
      </w:tr>
      <w:tr w:rsidR="006844C7" w:rsidRPr="00A12643" w:rsidTr="007D01CB">
        <w:tc>
          <w:tcPr>
            <w:tcW w:w="9993" w:type="dxa"/>
            <w:gridSpan w:val="2"/>
          </w:tcPr>
          <w:p w:rsidR="006844C7" w:rsidRPr="00A12643" w:rsidRDefault="006844C7" w:rsidP="007D01CB">
            <w:pPr>
              <w:pStyle w:val="Normln"/>
              <w:jc w:val="both"/>
              <w:rPr>
                <w:b w:val="0"/>
                <w:sz w:val="8"/>
                <w:szCs w:val="8"/>
                <w:lang w:val="sk-SK"/>
              </w:rPr>
            </w:pPr>
          </w:p>
        </w:tc>
      </w:tr>
      <w:tr w:rsidR="006844C7" w:rsidRPr="008A74D6" w:rsidTr="007D01CB">
        <w:tc>
          <w:tcPr>
            <w:tcW w:w="9993" w:type="dxa"/>
            <w:gridSpan w:val="2"/>
          </w:tcPr>
          <w:p w:rsidR="006844C7" w:rsidRDefault="006844C7" w:rsidP="007D01CB">
            <w:pPr>
              <w:autoSpaceDE w:val="0"/>
              <w:autoSpaceDN w:val="0"/>
              <w:adjustRightInd w:val="0"/>
              <w:rPr>
                <w:rFonts w:ascii="Times-Roman" w:hAnsi="Times-Roman" w:cs="Times-Roman"/>
                <w:szCs w:val="24"/>
              </w:rPr>
            </w:pPr>
            <w:r>
              <w:rPr>
                <w:rFonts w:ascii="Times-Roman" w:hAnsi="Times-Roman" w:cs="Times-Roman"/>
                <w:szCs w:val="24"/>
              </w:rPr>
              <w:t>Spolo</w:t>
            </w:r>
            <w:r w:rsidRPr="009E61C7">
              <w:t>č</w:t>
            </w:r>
            <w:r>
              <w:rPr>
                <w:rFonts w:ascii="Times-Roman" w:hAnsi="Times-Roman" w:cs="Times-Roman"/>
                <w:szCs w:val="24"/>
              </w:rPr>
              <w:t>nos</w:t>
            </w:r>
            <w:r>
              <w:rPr>
                <w:rFonts w:ascii="TimesNewRoman" w:hAnsi="TimesNewRoman" w:cs="TimesNewRoman"/>
                <w:szCs w:val="24"/>
              </w:rPr>
              <w:t xml:space="preserve">ť </w:t>
            </w:r>
            <w:r>
              <w:rPr>
                <w:rFonts w:ascii="Times-Roman" w:hAnsi="Times-Roman" w:cs="Times-Roman"/>
                <w:szCs w:val="24"/>
              </w:rPr>
              <w:t xml:space="preserve">je zapísaná v Obchodnom registri Okresného súdu Žilina, oddiel: Sro, vložka </w:t>
            </w:r>
            <w:r>
              <w:rPr>
                <w:rFonts w:ascii="TimesNewRoman" w:hAnsi="TimesNewRoman" w:cs="TimesNewRoman"/>
                <w:szCs w:val="24"/>
              </w:rPr>
              <w:t>č</w:t>
            </w:r>
            <w:r>
              <w:rPr>
                <w:rFonts w:ascii="Times-Roman" w:hAnsi="Times-Roman" w:cs="Times-Roman"/>
                <w:szCs w:val="24"/>
              </w:rPr>
              <w:t>íslo:</w:t>
            </w:r>
          </w:p>
          <w:p w:rsidR="006844C7" w:rsidRPr="008A74D6" w:rsidRDefault="006844C7" w:rsidP="007D01CB">
            <w:pPr>
              <w:autoSpaceDE w:val="0"/>
              <w:autoSpaceDN w:val="0"/>
              <w:adjustRightInd w:val="0"/>
              <w:rPr>
                <w:rFonts w:ascii="Times-Roman" w:hAnsi="Times-Roman" w:cs="Times-Roman"/>
                <w:szCs w:val="24"/>
              </w:rPr>
            </w:pPr>
            <w:r>
              <w:rPr>
                <w:rFonts w:ascii="Times-Roman" w:hAnsi="Times-Roman" w:cs="Times-Roman"/>
                <w:szCs w:val="24"/>
              </w:rPr>
              <w:t>12688/L</w:t>
            </w:r>
          </w:p>
        </w:tc>
      </w:tr>
      <w:tr w:rsidR="006844C7" w:rsidRPr="00A12643" w:rsidTr="007D01CB">
        <w:tc>
          <w:tcPr>
            <w:tcW w:w="9993" w:type="dxa"/>
            <w:gridSpan w:val="2"/>
          </w:tcPr>
          <w:p w:rsidR="006844C7" w:rsidRDefault="006844C7" w:rsidP="007D01CB">
            <w:pPr>
              <w:pStyle w:val="Normln"/>
              <w:jc w:val="both"/>
              <w:rPr>
                <w:b w:val="0"/>
                <w:lang w:val="sk-SK"/>
              </w:rPr>
            </w:pPr>
            <w:r>
              <w:rPr>
                <w:b w:val="0"/>
                <w:lang w:val="sk-SK"/>
              </w:rPr>
              <w:t>(ďalej len „zhotoviteľ“)</w:t>
            </w:r>
          </w:p>
          <w:p w:rsidR="006844C7" w:rsidRDefault="006844C7" w:rsidP="007D01CB">
            <w:pPr>
              <w:pStyle w:val="Normln"/>
              <w:jc w:val="both"/>
              <w:rPr>
                <w:b w:val="0"/>
                <w:lang w:val="sk-SK"/>
              </w:rPr>
            </w:pPr>
            <w:r>
              <w:rPr>
                <w:b w:val="0"/>
                <w:lang w:val="sk-SK"/>
              </w:rPr>
              <w:t>(ďalej spolu len „zmluvné strany“)</w:t>
            </w:r>
          </w:p>
          <w:p w:rsidR="006844C7" w:rsidRPr="00A12643" w:rsidRDefault="006844C7" w:rsidP="007D01CB">
            <w:pPr>
              <w:pStyle w:val="Normln"/>
              <w:jc w:val="both"/>
              <w:rPr>
                <w:b w:val="0"/>
                <w:lang w:val="sk-SK"/>
              </w:rPr>
            </w:pPr>
          </w:p>
        </w:tc>
      </w:tr>
    </w:tbl>
    <w:p w:rsidR="002A455F" w:rsidRPr="00DD1EBD" w:rsidRDefault="003A5700">
      <w:pPr>
        <w:spacing w:after="0" w:line="262" w:lineRule="auto"/>
        <w:ind w:left="276" w:right="230" w:hanging="10"/>
        <w:jc w:val="center"/>
        <w:rPr>
          <w:b/>
        </w:rPr>
      </w:pPr>
      <w:r w:rsidRPr="00DD1EBD">
        <w:rPr>
          <w:b/>
          <w:sz w:val="26"/>
        </w:rPr>
        <w:lastRenderedPageBreak/>
        <w:t>Článok 1</w:t>
      </w:r>
    </w:p>
    <w:p w:rsidR="002A455F" w:rsidRDefault="00DD1EBD">
      <w:pPr>
        <w:spacing w:after="194" w:line="262" w:lineRule="auto"/>
        <w:ind w:left="276" w:right="202" w:hanging="10"/>
        <w:jc w:val="center"/>
        <w:rPr>
          <w:b/>
          <w:sz w:val="26"/>
        </w:rPr>
      </w:pPr>
      <w:r>
        <w:rPr>
          <w:b/>
          <w:sz w:val="26"/>
        </w:rPr>
        <w:t>Ú</w:t>
      </w:r>
      <w:r w:rsidR="003A5700" w:rsidRPr="00DD1EBD">
        <w:rPr>
          <w:b/>
          <w:sz w:val="26"/>
        </w:rPr>
        <w:t>vodné ustanovenie</w:t>
      </w:r>
    </w:p>
    <w:p w:rsidR="0063400F" w:rsidRPr="00DD1EBD" w:rsidRDefault="0063400F">
      <w:pPr>
        <w:spacing w:after="194" w:line="262" w:lineRule="auto"/>
        <w:ind w:left="276" w:right="202" w:hanging="10"/>
        <w:jc w:val="center"/>
        <w:rPr>
          <w:b/>
        </w:rPr>
      </w:pPr>
    </w:p>
    <w:p w:rsidR="002A455F" w:rsidRPr="00935BF2" w:rsidRDefault="003A5700" w:rsidP="00935BF2">
      <w:pPr>
        <w:ind w:left="175" w:right="64"/>
      </w:pPr>
      <w:r>
        <w:t xml:space="preserve">1.1 </w:t>
      </w:r>
      <w:r w:rsidRPr="00935BF2">
        <w:rPr>
          <w:szCs w:val="24"/>
        </w:rPr>
        <w:t xml:space="preserve">Zmluvné strany na základe výsledku verejného obstarávania uzatvárajú túto zmluvu o dielo na realizáciu predmetu zákazky: </w:t>
      </w:r>
      <w:r w:rsidRPr="00935BF2">
        <w:rPr>
          <w:sz w:val="22"/>
        </w:rPr>
        <w:t>„</w:t>
      </w:r>
      <w:r w:rsidR="00935BF2">
        <w:rPr>
          <w:sz w:val="22"/>
        </w:rPr>
        <w:t xml:space="preserve"> </w:t>
      </w:r>
      <w:r w:rsidR="00935BF2" w:rsidRPr="00935BF2">
        <w:rPr>
          <w:rFonts w:eastAsia="Calibri"/>
          <w:b/>
          <w:sz w:val="22"/>
        </w:rPr>
        <w:t xml:space="preserve">KLÚ MV SR ARCO , Trenčianske Teplice – výdajňa jedál – rekonštrukcia vzduchotechniky (stavebné práce) </w:t>
      </w:r>
      <w:r w:rsidR="00935BF2" w:rsidRPr="00935BF2">
        <w:rPr>
          <w:b/>
          <w:bCs/>
          <w:sz w:val="22"/>
        </w:rPr>
        <w:t>“</w:t>
      </w:r>
      <w:r w:rsidR="00935BF2" w:rsidRPr="00935BF2">
        <w:rPr>
          <w:sz w:val="22"/>
        </w:rPr>
        <w:t xml:space="preserve"> </w:t>
      </w:r>
      <w:r w:rsidR="00AA6DBD">
        <w:rPr>
          <w:szCs w:val="24"/>
        </w:rPr>
        <w:t>(ď</w:t>
      </w:r>
      <w:r w:rsidRPr="00935BF2">
        <w:rPr>
          <w:szCs w:val="24"/>
        </w:rPr>
        <w:t>alej iba „di</w:t>
      </w:r>
      <w:r w:rsidR="00AA6DBD">
        <w:rPr>
          <w:szCs w:val="24"/>
        </w:rPr>
        <w:t>elo”), ktorú sa zhotoviteľ</w:t>
      </w:r>
      <w:r w:rsidR="00935BF2">
        <w:rPr>
          <w:szCs w:val="24"/>
        </w:rPr>
        <w:t xml:space="preserve"> zavä</w:t>
      </w:r>
      <w:r w:rsidRPr="00935BF2">
        <w:rPr>
          <w:szCs w:val="24"/>
        </w:rPr>
        <w:t>zu</w:t>
      </w:r>
      <w:r w:rsidR="00AA6DBD">
        <w:rPr>
          <w:szCs w:val="24"/>
        </w:rPr>
        <w:t>je zabezpečiť pre objednávateľ</w:t>
      </w:r>
      <w:r w:rsidRPr="00935BF2">
        <w:rPr>
          <w:szCs w:val="24"/>
        </w:rPr>
        <w:t>a.</w:t>
      </w:r>
    </w:p>
    <w:p w:rsidR="002A455F" w:rsidRPr="00935BF2" w:rsidRDefault="00935BF2">
      <w:pPr>
        <w:ind w:left="175" w:right="64"/>
        <w:rPr>
          <w:szCs w:val="24"/>
        </w:rPr>
      </w:pPr>
      <w:r>
        <w:rPr>
          <w:szCs w:val="24"/>
        </w:rPr>
        <w:t xml:space="preserve">1.2 </w:t>
      </w:r>
      <w:r w:rsidR="00AA6DBD">
        <w:rPr>
          <w:szCs w:val="24"/>
        </w:rPr>
        <w:t>Objednávateľ</w:t>
      </w:r>
      <w:r>
        <w:rPr>
          <w:szCs w:val="24"/>
        </w:rPr>
        <w:t xml:space="preserve"> sa zavä</w:t>
      </w:r>
      <w:r w:rsidR="00AA6DBD">
        <w:rPr>
          <w:szCs w:val="24"/>
        </w:rPr>
        <w:t>zuje zhotoviteľ</w:t>
      </w:r>
      <w:r w:rsidR="003A5700" w:rsidRPr="00935BF2">
        <w:rPr>
          <w:szCs w:val="24"/>
        </w:rPr>
        <w:t>o</w:t>
      </w:r>
      <w:r w:rsidR="00AA6DBD">
        <w:rPr>
          <w:szCs w:val="24"/>
        </w:rPr>
        <w:t>vi pri vykonaní diela poskytnúť</w:t>
      </w:r>
      <w:r w:rsidR="003A5700" w:rsidRPr="00935BF2">
        <w:rPr>
          <w:szCs w:val="24"/>
        </w:rPr>
        <w:t xml:space="preserve"> súčinnosť, r</w:t>
      </w:r>
      <w:r w:rsidR="00AA6DBD">
        <w:rPr>
          <w:szCs w:val="24"/>
        </w:rPr>
        <w:t>iadne a včas dielo prevziať</w:t>
      </w:r>
      <w:r>
        <w:rPr>
          <w:szCs w:val="24"/>
        </w:rPr>
        <w:t xml:space="preserve"> spô</w:t>
      </w:r>
      <w:r w:rsidR="003A5700" w:rsidRPr="00935BF2">
        <w:rPr>
          <w:szCs w:val="24"/>
        </w:rPr>
        <w:t>sobom dohod</w:t>
      </w:r>
      <w:r w:rsidR="00AA6DBD">
        <w:rPr>
          <w:szCs w:val="24"/>
        </w:rPr>
        <w:t>nutým v tejto zmluve a zaplatiť</w:t>
      </w:r>
      <w:r w:rsidR="003A5700" w:rsidRPr="00935BF2">
        <w:rPr>
          <w:szCs w:val="24"/>
        </w:rPr>
        <w:t xml:space="preserve"> cenu za v</w:t>
      </w:r>
      <w:r w:rsidR="00AA6DBD">
        <w:rPr>
          <w:szCs w:val="24"/>
        </w:rPr>
        <w:t>ykonanie diela, to všetko podľ</w:t>
      </w:r>
      <w:r w:rsidR="003A5700" w:rsidRPr="00935BF2">
        <w:rPr>
          <w:szCs w:val="24"/>
        </w:rPr>
        <w:t>a nižšie uvedených podmienok.</w:t>
      </w:r>
    </w:p>
    <w:p w:rsidR="002A455F" w:rsidRDefault="00935BF2">
      <w:pPr>
        <w:ind w:left="175" w:right="64"/>
        <w:rPr>
          <w:szCs w:val="24"/>
        </w:rPr>
      </w:pPr>
      <w:r>
        <w:rPr>
          <w:szCs w:val="24"/>
        </w:rPr>
        <w:t>1</w:t>
      </w:r>
      <w:r w:rsidR="00AA6DBD">
        <w:rPr>
          <w:szCs w:val="24"/>
        </w:rPr>
        <w:t>.3 Zhotoviteľ</w:t>
      </w:r>
      <w:r>
        <w:rPr>
          <w:szCs w:val="24"/>
        </w:rPr>
        <w:t xml:space="preserve"> sa zavä</w:t>
      </w:r>
      <w:r w:rsidR="003A5700" w:rsidRPr="00935BF2">
        <w:rPr>
          <w:szCs w:val="24"/>
        </w:rPr>
        <w:t>z</w:t>
      </w:r>
      <w:r w:rsidR="00AA6DBD">
        <w:rPr>
          <w:szCs w:val="24"/>
        </w:rPr>
        <w:t>uje, že má oprávnenie vykonávať</w:t>
      </w:r>
      <w:r w:rsidR="003A5700" w:rsidRPr="00935BF2">
        <w:rPr>
          <w:szCs w:val="24"/>
        </w:rPr>
        <w:t xml:space="preserve"> všetky činnosti, </w:t>
      </w:r>
      <w:r w:rsidR="00AA6DBD">
        <w:rPr>
          <w:szCs w:val="24"/>
        </w:rPr>
        <w:t>aby zabezpečil pre objednávateľ</w:t>
      </w:r>
      <w:r w:rsidR="003A5700" w:rsidRPr="00935BF2">
        <w:rPr>
          <w:szCs w:val="24"/>
        </w:rPr>
        <w:t>a dielo pod</w:t>
      </w:r>
      <w:r w:rsidR="00AA6DBD">
        <w:rPr>
          <w:szCs w:val="24"/>
        </w:rPr>
        <w:t>ľa článku 2 tejto zmluvy, podľ</w:t>
      </w:r>
      <w:r w:rsidR="003A5700" w:rsidRPr="00935BF2">
        <w:rPr>
          <w:szCs w:val="24"/>
        </w:rPr>
        <w:t>a dohodnutých podmienok a zároveň riadne a vča</w:t>
      </w:r>
      <w:r w:rsidR="00AA6DBD">
        <w:rPr>
          <w:szCs w:val="24"/>
        </w:rPr>
        <w:t>s. Zhotoviteľ je povinný predložiť</w:t>
      </w:r>
      <w:r w:rsidR="003A5700" w:rsidRPr="00935BF2">
        <w:rPr>
          <w:szCs w:val="24"/>
        </w:rPr>
        <w:t>' fotokópie tohto oprávnenia.</w:t>
      </w:r>
    </w:p>
    <w:p w:rsidR="00935BF2" w:rsidRPr="00935BF2" w:rsidRDefault="00935BF2">
      <w:pPr>
        <w:ind w:left="175" w:right="64"/>
        <w:rPr>
          <w:szCs w:val="24"/>
        </w:rPr>
      </w:pPr>
    </w:p>
    <w:p w:rsidR="00935BF2" w:rsidRPr="00DD1EBD" w:rsidRDefault="00935BF2" w:rsidP="00935BF2">
      <w:pPr>
        <w:spacing w:after="0" w:line="262" w:lineRule="auto"/>
        <w:ind w:left="276" w:right="230" w:hanging="10"/>
        <w:jc w:val="center"/>
        <w:rPr>
          <w:b/>
        </w:rPr>
      </w:pPr>
      <w:r>
        <w:rPr>
          <w:b/>
          <w:sz w:val="26"/>
        </w:rPr>
        <w:t>Článok 2</w:t>
      </w:r>
    </w:p>
    <w:p w:rsidR="002A455F" w:rsidRDefault="00935BF2">
      <w:pPr>
        <w:spacing w:after="200" w:line="262" w:lineRule="auto"/>
        <w:ind w:left="276" w:right="461" w:hanging="10"/>
        <w:jc w:val="center"/>
        <w:rPr>
          <w:b/>
          <w:sz w:val="26"/>
        </w:rPr>
      </w:pPr>
      <w:r>
        <w:rPr>
          <w:b/>
          <w:sz w:val="26"/>
        </w:rPr>
        <w:t xml:space="preserve"> </w:t>
      </w:r>
      <w:r w:rsidR="003A5700" w:rsidRPr="00935BF2">
        <w:rPr>
          <w:b/>
          <w:sz w:val="26"/>
        </w:rPr>
        <w:t>Predmet zmluvy</w:t>
      </w:r>
    </w:p>
    <w:p w:rsidR="0063400F" w:rsidRPr="00935BF2" w:rsidRDefault="0063400F">
      <w:pPr>
        <w:spacing w:after="200" w:line="262" w:lineRule="auto"/>
        <w:ind w:left="276" w:right="461" w:hanging="10"/>
        <w:jc w:val="center"/>
        <w:rPr>
          <w:b/>
        </w:rPr>
      </w:pPr>
    </w:p>
    <w:p w:rsidR="002A455F" w:rsidRDefault="003A5700">
      <w:pPr>
        <w:ind w:left="10" w:right="245"/>
      </w:pPr>
      <w:r>
        <w:t xml:space="preserve">2.1 Predmetom zmluvy je vykonanie </w:t>
      </w:r>
      <w:r w:rsidR="00935BF2">
        <w:t xml:space="preserve">stavebných , </w:t>
      </w:r>
      <w:r>
        <w:t>montážnych prác a inštalačných prác novej vzduchotec</w:t>
      </w:r>
      <w:r w:rsidR="00935BF2">
        <w:t xml:space="preserve">hniky </w:t>
      </w:r>
      <w:r w:rsidR="00AA6DBD">
        <w:t>, podľ</w:t>
      </w:r>
      <w:r>
        <w:t>a doručenej cenovej ponuky. Opis zákazky a</w:t>
      </w:r>
      <w:r w:rsidR="00AA6DBD">
        <w:t xml:space="preserve"> jeho špecifikácia podľ</w:t>
      </w:r>
      <w:r>
        <w:t>a vypísanej výzvy.</w:t>
      </w:r>
    </w:p>
    <w:p w:rsidR="002A455F" w:rsidRDefault="00AA6DBD">
      <w:pPr>
        <w:ind w:left="39" w:right="202"/>
      </w:pPr>
      <w:r>
        <w:t>2.2 Zhotoviteľ</w:t>
      </w:r>
      <w:r w:rsidR="00935BF2">
        <w:t xml:space="preserve"> sa zavä</w:t>
      </w:r>
      <w:r w:rsidR="003A5700">
        <w:t xml:space="preserve">zuje, že na základe vypracovanej cenovej ponuky, </w:t>
      </w:r>
      <w:r>
        <w:t>ktorá bola vybraná objednávateľ</w:t>
      </w:r>
      <w:r w:rsidR="003A5700">
        <w:t xml:space="preserve">om ako najvýhodnejšia v rozsahu a za podmienok dojednaných </w:t>
      </w:r>
      <w:r>
        <w:t>v tejto zmluve pre objednávateľ</w:t>
      </w:r>
      <w:r w:rsidR="003A5700">
        <w:t xml:space="preserve">a vykoná </w:t>
      </w:r>
      <w:r w:rsidR="00935BF2">
        <w:t xml:space="preserve">stavebné, </w:t>
      </w:r>
      <w:r w:rsidR="003A5700">
        <w:t xml:space="preserve">montážne a inštalačné práce </w:t>
      </w:r>
      <w:r>
        <w:t>novej vzduchotechniky. Cenová ponuka je súčasť</w:t>
      </w:r>
      <w:r w:rsidR="003A5700">
        <w:t>ou zmluvy. Za zameranie</w:t>
      </w:r>
      <w:r>
        <w:t xml:space="preserve"> akcie je zodpovedný zhotoviteľ</w:t>
      </w:r>
      <w:r w:rsidR="003A5700">
        <w:t>.</w:t>
      </w:r>
    </w:p>
    <w:p w:rsidR="002A455F" w:rsidRPr="00AA6DBD" w:rsidRDefault="003A5700">
      <w:pPr>
        <w:tabs>
          <w:tab w:val="center" w:pos="4414"/>
        </w:tabs>
        <w:ind w:left="0" w:right="0" w:firstLine="0"/>
        <w:jc w:val="left"/>
        <w:rPr>
          <w:b/>
        </w:rPr>
      </w:pPr>
      <w:r>
        <w:t xml:space="preserve">2.3 </w:t>
      </w:r>
      <w:r w:rsidR="00AA6DBD">
        <w:t xml:space="preserve"> </w:t>
      </w:r>
      <w:r>
        <w:tab/>
      </w:r>
      <w:r w:rsidRPr="00935BF2">
        <w:rPr>
          <w:b/>
        </w:rPr>
        <w:t>Miesto pln</w:t>
      </w:r>
      <w:r w:rsidR="00935BF2" w:rsidRPr="00935BF2">
        <w:rPr>
          <w:b/>
        </w:rPr>
        <w:t>enia</w:t>
      </w:r>
      <w:r w:rsidR="00935BF2">
        <w:t xml:space="preserve">: </w:t>
      </w:r>
      <w:r w:rsidR="00935BF2" w:rsidRPr="00AA6DBD">
        <w:rPr>
          <w:b/>
        </w:rPr>
        <w:t xml:space="preserve">objekt  KLÚ </w:t>
      </w:r>
      <w:r w:rsidR="00935BF2" w:rsidRPr="00AA6DBD">
        <w:rPr>
          <w:rStyle w:val="hodnota"/>
          <w:b/>
          <w:bCs/>
          <w:sz w:val="22"/>
        </w:rPr>
        <w:t>MV SR ARCO</w:t>
      </w:r>
      <w:r w:rsidR="00935BF2" w:rsidRPr="00AA6DBD">
        <w:rPr>
          <w:b/>
        </w:rPr>
        <w:t xml:space="preserve"> na ul. č. </w:t>
      </w:r>
      <w:r w:rsidR="00935BF2" w:rsidRPr="00AA6DBD">
        <w:rPr>
          <w:b/>
          <w:noProof/>
          <w:sz w:val="22"/>
        </w:rPr>
        <w:t xml:space="preserve">Ulica 17. novembra č. 6 </w:t>
      </w:r>
      <w:r w:rsidR="00935BF2" w:rsidRPr="00AA6DBD">
        <w:rPr>
          <w:b/>
        </w:rPr>
        <w:t xml:space="preserve">v Trenčianskych </w:t>
      </w:r>
      <w:r w:rsidR="00935BF2" w:rsidRPr="00AA6DBD">
        <w:rPr>
          <w:b/>
        </w:rPr>
        <w:t xml:space="preserve"> Tepliciach</w:t>
      </w:r>
      <w:r w:rsidR="00AA6DBD">
        <w:rPr>
          <w:b/>
        </w:rPr>
        <w:t xml:space="preserve"> – výdajňa jedla </w:t>
      </w:r>
    </w:p>
    <w:p w:rsidR="002A455F" w:rsidRDefault="00AA6DBD">
      <w:pPr>
        <w:spacing w:after="182"/>
        <w:ind w:left="75" w:right="64"/>
      </w:pPr>
      <w:r>
        <w:t>2.4 Objednávateľ sa zavä</w:t>
      </w:r>
      <w:r w:rsidR="003A5700">
        <w:t xml:space="preserve">zuje, že dokončené práce prevezme, zaplatí za jeho zhotovenie dohodnutú cenu a poskytne </w:t>
      </w:r>
      <w:r>
        <w:t>zhotoviteľovi dojednané spolupô</w:t>
      </w:r>
      <w:r w:rsidR="003A5700">
        <w:t>sobenie.</w:t>
      </w:r>
    </w:p>
    <w:p w:rsidR="0063400F" w:rsidRDefault="0063400F">
      <w:pPr>
        <w:spacing w:after="182"/>
        <w:ind w:left="75" w:right="64"/>
      </w:pPr>
    </w:p>
    <w:p w:rsidR="00935BF2" w:rsidRPr="00AA6DBD" w:rsidRDefault="00935BF2" w:rsidP="00935BF2">
      <w:pPr>
        <w:spacing w:after="0" w:line="262" w:lineRule="auto"/>
        <w:ind w:left="276" w:right="230" w:hanging="10"/>
        <w:jc w:val="center"/>
        <w:rPr>
          <w:b/>
        </w:rPr>
      </w:pPr>
      <w:r w:rsidRPr="00AA6DBD">
        <w:rPr>
          <w:b/>
          <w:sz w:val="26"/>
        </w:rPr>
        <w:t>Článok 3</w:t>
      </w:r>
    </w:p>
    <w:p w:rsidR="002A455F" w:rsidRPr="00AA6DBD" w:rsidRDefault="00AA6DBD">
      <w:pPr>
        <w:spacing w:after="219" w:line="262" w:lineRule="auto"/>
        <w:ind w:left="276" w:right="324" w:hanging="10"/>
        <w:jc w:val="center"/>
        <w:rPr>
          <w:b/>
        </w:rPr>
      </w:pPr>
      <w:r>
        <w:rPr>
          <w:b/>
          <w:sz w:val="26"/>
        </w:rPr>
        <w:t>Ďalší záväzok zhotoviteľa</w:t>
      </w:r>
    </w:p>
    <w:p w:rsidR="002A455F" w:rsidRDefault="00AA6DBD">
      <w:pPr>
        <w:spacing w:after="239"/>
        <w:ind w:left="175" w:right="158"/>
      </w:pPr>
      <w:r>
        <w:t>3.1 Zhotoviteľ</w:t>
      </w:r>
      <w:r w:rsidR="003A5700">
        <w:t xml:space="preserve"> bude pri plnení </w:t>
      </w:r>
      <w:r>
        <w:t>predmetu tejto zmluvy postupovať</w:t>
      </w:r>
      <w:r w:rsidR="003A5700">
        <w:t xml:space="preserve"> s odbornou </w:t>
      </w:r>
      <w:r>
        <w:t>starostlivosťou. Zavä</w:t>
      </w:r>
      <w:r w:rsidR="003A5700">
        <w:t>zuje sa, že pri reali</w:t>
      </w:r>
      <w:r>
        <w:t>zácii prác dodrží všeobecne závä</w:t>
      </w:r>
      <w:r w:rsidR="003A5700">
        <w:t>zné predpisy, technické normy, dojednania tejto zmluvy, vyjadrenia verejnoprávnych orgánov štátnej správy.</w:t>
      </w:r>
    </w:p>
    <w:p w:rsidR="002A455F" w:rsidRDefault="00AA6DBD">
      <w:pPr>
        <w:spacing w:after="203"/>
        <w:ind w:left="175" w:right="64"/>
      </w:pPr>
      <w:r>
        <w:t>3.2 Zhotoviteľ</w:t>
      </w:r>
      <w:r w:rsidR="003A5700">
        <w:t xml:space="preserve"> v plnom rozsahu zodpovedá za prípadné škody na zhotovovano</w:t>
      </w:r>
      <w:r>
        <w:t>m diele, budove, hnuteľnom majetku objednávateľa alebo na majetku tretích osôb, pokiaľ</w:t>
      </w:r>
      <w:r w:rsidR="003A5700">
        <w:t xml:space="preserve"> vznikli v súvislosti s jeho prácami počas realizácie predmetu diela, a to až d</w:t>
      </w:r>
      <w:r>
        <w:t>o odovzdania diela objednávateľ</w:t>
      </w:r>
      <w:r w:rsidR="003A5700">
        <w:t>ovi.</w:t>
      </w:r>
    </w:p>
    <w:p w:rsidR="002A455F" w:rsidRDefault="00AA6DBD">
      <w:pPr>
        <w:spacing w:after="209"/>
        <w:ind w:left="175" w:right="64"/>
      </w:pPr>
      <w:r>
        <w:lastRenderedPageBreak/>
        <w:t>3.3 Zhotoviteľ je povinný nahradiť objednávateľ</w:t>
      </w:r>
      <w:r w:rsidR="003A5700">
        <w:t>o</w:t>
      </w:r>
      <w:r>
        <w:t>vi škodu, ktorú mu spô</w:t>
      </w:r>
      <w:r w:rsidR="003A5700">
        <w:t>sobil svojím konaním (vrátane nedbanlivosti), a to v skutočnom rozsahu. Nárok na náhradu škod</w:t>
      </w:r>
      <w:r w:rsidR="0063400F">
        <w:t>y nevylučuje právo objednávateľa</w:t>
      </w:r>
      <w:r>
        <w:t xml:space="preserve"> uplatniť</w:t>
      </w:r>
      <w:r w:rsidR="003A5700">
        <w:t>' zmluvnú pokutu v súlade s podmienkami zmluvy.</w:t>
      </w:r>
    </w:p>
    <w:p w:rsidR="002A455F" w:rsidRDefault="00AA6DBD">
      <w:pPr>
        <w:spacing w:after="236"/>
        <w:ind w:left="175" w:right="64"/>
      </w:pPr>
      <w:r>
        <w:t>3.4 Ak konanie zhotoviteľ</w:t>
      </w:r>
      <w:r w:rsidR="003A5700">
        <w:t>a v súvislosti a v čase plnenia predmetu zmluvy má za následok porušenie predpisov v oblasti BOZP, PO a životného prostredia a tieto porušenia budú mat' za násled</w:t>
      </w:r>
      <w:r w:rsidR="0063400F">
        <w:t>ok udelenie pokuty objednávateľ</w:t>
      </w:r>
      <w:r w:rsidR="003A5700">
        <w:t>ovi zo strany orgánov ver</w:t>
      </w:r>
      <w:r w:rsidR="0063400F">
        <w:t>ejnej alebo štátnej správy podľ</w:t>
      </w:r>
      <w:r w:rsidR="003A5700">
        <w:t>a príslušných právnych predpi</w:t>
      </w:r>
      <w:r w:rsidR="0063400F">
        <w:t>sov, odškodní zhotoviteľ objednávateľ</w:t>
      </w:r>
      <w:r w:rsidR="003A5700">
        <w:t>a v celej Výške zaplatenej pokuty.</w:t>
      </w:r>
    </w:p>
    <w:p w:rsidR="002A455F" w:rsidRDefault="0063400F">
      <w:pPr>
        <w:spacing w:after="215"/>
        <w:ind w:left="175" w:right="64"/>
      </w:pPr>
      <w:r>
        <w:t>3.5 Ak konanie zhotoviteľ</w:t>
      </w:r>
      <w:r w:rsidR="003A5700">
        <w:t>a v súvislosti a v čase plnenia predmetu zmluvy má za následok poškoden</w:t>
      </w:r>
      <w:r>
        <w:t>ia zdravia a majetku tretích osô</w:t>
      </w:r>
      <w:r w:rsidR="003A5700">
        <w:t>b a títo up</w:t>
      </w:r>
      <w:r>
        <w:t>latnia nároky voči objednávateľ</w:t>
      </w:r>
      <w:r w:rsidR="003A5700">
        <w:t>ovi, zhoto</w:t>
      </w:r>
      <w:r>
        <w:t>viteľ odškodní objednávateľ</w:t>
      </w:r>
      <w:r w:rsidR="003A5700">
        <w:t>a za uspokojenie týchto nárokov v plnej výške.</w:t>
      </w:r>
    </w:p>
    <w:p w:rsidR="00066984" w:rsidRDefault="00066984">
      <w:pPr>
        <w:spacing w:after="0" w:line="262" w:lineRule="auto"/>
        <w:ind w:left="276" w:right="14" w:hanging="10"/>
        <w:jc w:val="center"/>
        <w:rPr>
          <w:b/>
          <w:sz w:val="26"/>
        </w:rPr>
      </w:pPr>
    </w:p>
    <w:p w:rsidR="002A455F" w:rsidRPr="0063400F" w:rsidRDefault="003A5700">
      <w:pPr>
        <w:spacing w:after="0" w:line="262" w:lineRule="auto"/>
        <w:ind w:left="276" w:right="14" w:hanging="10"/>
        <w:jc w:val="center"/>
        <w:rPr>
          <w:b/>
        </w:rPr>
      </w:pPr>
      <w:r w:rsidRPr="0063400F">
        <w:rPr>
          <w:b/>
          <w:sz w:val="26"/>
        </w:rPr>
        <w:t>Článok 4</w:t>
      </w:r>
    </w:p>
    <w:p w:rsidR="002A455F" w:rsidRPr="0063400F" w:rsidRDefault="003A5700">
      <w:pPr>
        <w:spacing w:after="188" w:line="262" w:lineRule="auto"/>
        <w:ind w:left="276" w:right="0" w:hanging="10"/>
        <w:jc w:val="center"/>
        <w:rPr>
          <w:b/>
        </w:rPr>
      </w:pPr>
      <w:r w:rsidRPr="0063400F">
        <w:rPr>
          <w:b/>
          <w:sz w:val="26"/>
        </w:rPr>
        <w:t>Termín plnenia</w:t>
      </w:r>
    </w:p>
    <w:p w:rsidR="002A455F" w:rsidRDefault="0063400F">
      <w:pPr>
        <w:ind w:left="269" w:right="64"/>
      </w:pPr>
      <w:r>
        <w:t>4.1 Zhotoviteľ' sa zavä</w:t>
      </w:r>
      <w:r w:rsidR="00C56B95">
        <w:t>zuje, že dodá objednávateľovi predmet plnenia podľ</w:t>
      </w:r>
      <w:r w:rsidR="003A5700">
        <w:t>a ods. 2.1, 2.2, 2.3 tejto zmluvy v termíne:</w:t>
      </w:r>
    </w:p>
    <w:tbl>
      <w:tblPr>
        <w:tblW w:w="9625" w:type="dxa"/>
        <w:tblLayout w:type="fixed"/>
        <w:tblCellMar>
          <w:left w:w="70" w:type="dxa"/>
          <w:right w:w="70" w:type="dxa"/>
        </w:tblCellMar>
        <w:tblLook w:val="0000" w:firstRow="0" w:lastRow="0" w:firstColumn="0" w:lastColumn="0" w:noHBand="0" w:noVBand="0"/>
      </w:tblPr>
      <w:tblGrid>
        <w:gridCol w:w="9625"/>
      </w:tblGrid>
      <w:tr w:rsidR="00C56B95" w:rsidRPr="00A12643" w:rsidTr="007F4E11">
        <w:tc>
          <w:tcPr>
            <w:tcW w:w="9625" w:type="dxa"/>
          </w:tcPr>
          <w:p w:rsidR="00066984" w:rsidRPr="00A12643" w:rsidRDefault="00066984" w:rsidP="00066984">
            <w:pPr>
              <w:ind w:left="0" w:firstLine="0"/>
            </w:pPr>
            <w:r>
              <w:t xml:space="preserve">     </w:t>
            </w:r>
            <w:r w:rsidR="00C56B95">
              <w:t xml:space="preserve">Realizácia </w:t>
            </w:r>
            <w:r w:rsidR="00C56B95" w:rsidRPr="00A12643">
              <w:t>predmet</w:t>
            </w:r>
            <w:r w:rsidR="00C56B95">
              <w:t xml:space="preserve">u sa uskutoční nasledovne </w:t>
            </w:r>
            <w:r w:rsidR="00C56B95" w:rsidRPr="00A12643">
              <w:t xml:space="preserve">: </w:t>
            </w:r>
          </w:p>
        </w:tc>
      </w:tr>
    </w:tbl>
    <w:p w:rsidR="002A455F" w:rsidRDefault="00C56B95">
      <w:pPr>
        <w:spacing w:after="0"/>
        <w:ind w:left="349" w:right="64"/>
        <w:rPr>
          <w:b/>
        </w:rPr>
      </w:pPr>
      <w:r w:rsidRPr="00A12643">
        <w:rPr>
          <w:b/>
        </w:rPr>
        <w:t>Začiatok doby plnenia</w:t>
      </w:r>
      <w:r>
        <w:rPr>
          <w:b/>
        </w:rPr>
        <w:t xml:space="preserve"> :</w:t>
      </w:r>
      <w:r w:rsidR="003A5700">
        <w:t xml:space="preserve"> </w:t>
      </w:r>
      <w:r w:rsidRPr="007E2C10">
        <w:rPr>
          <w:b/>
        </w:rPr>
        <w:t>dňom odovzdania staveniska,</w:t>
      </w:r>
    </w:p>
    <w:p w:rsidR="007F4E11" w:rsidRDefault="007F4E11">
      <w:pPr>
        <w:spacing w:after="0"/>
        <w:ind w:left="349" w:right="64"/>
      </w:pPr>
    </w:p>
    <w:p w:rsidR="00C56B95" w:rsidRDefault="00C56B95" w:rsidP="00C56B95">
      <w:pPr>
        <w:spacing w:after="159"/>
        <w:ind w:left="349" w:right="64"/>
        <w:rPr>
          <w:b/>
        </w:rPr>
      </w:pPr>
      <w:r w:rsidRPr="00A12643">
        <w:rPr>
          <w:b/>
        </w:rPr>
        <w:t>Koniec doby</w:t>
      </w:r>
      <w:r>
        <w:rPr>
          <w:b/>
        </w:rPr>
        <w:t xml:space="preserve"> </w:t>
      </w:r>
      <w:r w:rsidRPr="00A12643">
        <w:rPr>
          <w:b/>
        </w:rPr>
        <w:t>plnenia</w:t>
      </w:r>
      <w:r>
        <w:rPr>
          <w:b/>
        </w:rPr>
        <w:t xml:space="preserve"> v interiéry </w:t>
      </w:r>
      <w:r w:rsidRPr="00C56B95">
        <w:rPr>
          <w:b/>
        </w:rPr>
        <w:t>: najneskô</w:t>
      </w:r>
      <w:r w:rsidR="007F4E11">
        <w:rPr>
          <w:b/>
        </w:rPr>
        <w:t>r do 08</w:t>
      </w:r>
      <w:r w:rsidRPr="00C56B95">
        <w:rPr>
          <w:b/>
        </w:rPr>
        <w:t>.01.2024</w:t>
      </w:r>
    </w:p>
    <w:p w:rsidR="00C56B95" w:rsidRPr="00066984" w:rsidRDefault="00C56B95" w:rsidP="00066984">
      <w:pPr>
        <w:spacing w:after="159"/>
        <w:ind w:left="349" w:right="64"/>
        <w:rPr>
          <w:b/>
        </w:rPr>
      </w:pPr>
      <w:r w:rsidRPr="00A12643">
        <w:rPr>
          <w:b/>
        </w:rPr>
        <w:t>Koniec doby</w:t>
      </w:r>
      <w:r>
        <w:rPr>
          <w:b/>
        </w:rPr>
        <w:t xml:space="preserve"> </w:t>
      </w:r>
      <w:r w:rsidRPr="00A12643">
        <w:rPr>
          <w:b/>
        </w:rPr>
        <w:t>plnenia</w:t>
      </w:r>
      <w:r>
        <w:rPr>
          <w:b/>
        </w:rPr>
        <w:t xml:space="preserve"> v </w:t>
      </w:r>
      <w:r w:rsidR="00066984">
        <w:rPr>
          <w:b/>
        </w:rPr>
        <w:t>exteri</w:t>
      </w:r>
      <w:r>
        <w:rPr>
          <w:b/>
        </w:rPr>
        <w:t xml:space="preserve">éry </w:t>
      </w:r>
      <w:r w:rsidRPr="00C56B95">
        <w:rPr>
          <w:b/>
        </w:rPr>
        <w:t>: najneskôr do 31.01.2024</w:t>
      </w:r>
    </w:p>
    <w:p w:rsidR="002A455F" w:rsidRDefault="002A455F">
      <w:pPr>
        <w:ind w:right="64"/>
      </w:pPr>
    </w:p>
    <w:p w:rsidR="002A455F" w:rsidRDefault="00066984">
      <w:pPr>
        <w:tabs>
          <w:tab w:val="center" w:pos="3802"/>
        </w:tabs>
        <w:ind w:left="0" w:right="0" w:firstLine="0"/>
        <w:jc w:val="left"/>
      </w:pPr>
      <w:r>
        <w:t>4.2 Zhotoviteľ nie je v omeškaní, ak dôjde k omeškaniu v dô</w:t>
      </w:r>
      <w:r w:rsidR="003A5700">
        <w:t>sledku:</w:t>
      </w:r>
    </w:p>
    <w:p w:rsidR="002A455F" w:rsidRDefault="003A5700">
      <w:pPr>
        <w:numPr>
          <w:ilvl w:val="0"/>
          <w:numId w:val="1"/>
        </w:numPr>
        <w:spacing w:after="42"/>
        <w:ind w:right="64" w:hanging="245"/>
      </w:pPr>
      <w:r>
        <w:t>zmien v p</w:t>
      </w:r>
      <w:r w:rsidR="00066984">
        <w:t>ovahe prác podľa pokynov objednávateľ</w:t>
      </w:r>
      <w:r>
        <w:t>a,</w:t>
      </w:r>
    </w:p>
    <w:p w:rsidR="002A455F" w:rsidRDefault="003A5700">
      <w:pPr>
        <w:numPr>
          <w:ilvl w:val="0"/>
          <w:numId w:val="1"/>
        </w:numPr>
        <w:spacing w:after="12"/>
        <w:ind w:right="64" w:hanging="245"/>
      </w:pPr>
      <w:r>
        <w:t>okoln</w:t>
      </w:r>
      <w:r w:rsidR="00066984">
        <w:t>osti týkajúcich sa objednávateľ</w:t>
      </w:r>
      <w:r>
        <w:t>a, vrátane zdržania prá</w:t>
      </w:r>
      <w:r w:rsidR="00066984">
        <w:t>c, ktoré vykonáva iný dodávateľ objednávateľa a tieto spôsobia zdržanie prác zhotoviteľ</w:t>
      </w:r>
      <w:r>
        <w:t>a,</w:t>
      </w:r>
    </w:p>
    <w:p w:rsidR="002A455F" w:rsidRDefault="003A5700">
      <w:pPr>
        <w:numPr>
          <w:ilvl w:val="0"/>
          <w:numId w:val="1"/>
        </w:numPr>
        <w:ind w:right="64" w:hanging="245"/>
      </w:pPr>
      <w:r>
        <w:t>okolnosti,</w:t>
      </w:r>
      <w:r w:rsidR="00066984">
        <w:t xml:space="preserve"> za ktoré nie je možné považovať zhotoviteľ</w:t>
      </w:r>
      <w:r>
        <w:t>a zodpovedným a ktoré nemohol ovplyvniť, napr. neočakávané prírodné a iné javy, ktorých stupeň je podstatne vyšší, ako je obvyklý v danom ročnom období a v danom mieste.</w:t>
      </w:r>
    </w:p>
    <w:p w:rsidR="00066984" w:rsidRDefault="00066984">
      <w:pPr>
        <w:spacing w:after="0" w:line="262" w:lineRule="auto"/>
        <w:ind w:left="276" w:right="425" w:hanging="10"/>
        <w:jc w:val="center"/>
        <w:rPr>
          <w:b/>
          <w:sz w:val="26"/>
        </w:rPr>
      </w:pPr>
    </w:p>
    <w:p w:rsidR="00066984" w:rsidRDefault="00066984">
      <w:pPr>
        <w:spacing w:after="0" w:line="262" w:lineRule="auto"/>
        <w:ind w:left="276" w:right="425" w:hanging="10"/>
        <w:jc w:val="center"/>
        <w:rPr>
          <w:b/>
          <w:sz w:val="26"/>
        </w:rPr>
      </w:pPr>
    </w:p>
    <w:p w:rsidR="002A455F" w:rsidRPr="00066984" w:rsidRDefault="003A5700">
      <w:pPr>
        <w:spacing w:after="0" w:line="262" w:lineRule="auto"/>
        <w:ind w:left="276" w:right="425" w:hanging="10"/>
        <w:jc w:val="center"/>
        <w:rPr>
          <w:b/>
        </w:rPr>
      </w:pPr>
      <w:r w:rsidRPr="00066984">
        <w:rPr>
          <w:b/>
          <w:sz w:val="26"/>
        </w:rPr>
        <w:t>Článok 5</w:t>
      </w:r>
    </w:p>
    <w:p w:rsidR="002A455F" w:rsidRPr="00066984" w:rsidRDefault="003A5700">
      <w:pPr>
        <w:spacing w:after="140" w:line="262" w:lineRule="auto"/>
        <w:ind w:left="276" w:right="418" w:hanging="10"/>
        <w:jc w:val="center"/>
        <w:rPr>
          <w:b/>
        </w:rPr>
      </w:pPr>
      <w:r w:rsidRPr="00066984">
        <w:rPr>
          <w:b/>
          <w:sz w:val="26"/>
        </w:rPr>
        <w:t>Cena a platobné podmienky</w:t>
      </w:r>
    </w:p>
    <w:p w:rsidR="002A455F" w:rsidRDefault="003A5700" w:rsidP="00066984">
      <w:pPr>
        <w:ind w:left="61" w:right="180"/>
      </w:pPr>
      <w:r>
        <w:t>5.I Cena za zhoto</w:t>
      </w:r>
      <w:r w:rsidR="00066984">
        <w:t xml:space="preserve">venie predmetu zmluvy o dielo - stavebných, </w:t>
      </w:r>
      <w:r>
        <w:t>montážnych prác a inštalačných prác novej vzduchotechn</w:t>
      </w:r>
      <w:r w:rsidR="00066984">
        <w:t xml:space="preserve">iky  </w:t>
      </w:r>
      <w:r>
        <w:t>v rozsahu článku 2 je stanovená v z</w:t>
      </w:r>
      <w:r w:rsidR="00066984">
        <w:t>mysle cenovej ponuky zhotoviteľa, ktorá bola vypracovaná podľa pokynov uvedených v súť</w:t>
      </w:r>
      <w:r>
        <w:t>ažných podkla</w:t>
      </w:r>
      <w:r w:rsidR="00066984">
        <w:t>doch .</w:t>
      </w:r>
    </w:p>
    <w:tbl>
      <w:tblPr>
        <w:tblW w:w="0" w:type="auto"/>
        <w:tblLayout w:type="fixed"/>
        <w:tblCellMar>
          <w:left w:w="70" w:type="dxa"/>
          <w:right w:w="70" w:type="dxa"/>
        </w:tblCellMar>
        <w:tblLook w:val="0000" w:firstRow="0" w:lastRow="0" w:firstColumn="0" w:lastColumn="0" w:noHBand="0" w:noVBand="0"/>
      </w:tblPr>
      <w:tblGrid>
        <w:gridCol w:w="7353"/>
        <w:gridCol w:w="567"/>
        <w:gridCol w:w="1436"/>
      </w:tblGrid>
      <w:tr w:rsidR="00066984" w:rsidRPr="00A12643" w:rsidTr="007D01CB">
        <w:tc>
          <w:tcPr>
            <w:tcW w:w="9356" w:type="dxa"/>
            <w:gridSpan w:val="3"/>
          </w:tcPr>
          <w:p w:rsidR="00BB2AB5" w:rsidRDefault="00066984" w:rsidP="00BB2AB5">
            <w:r>
              <w:t xml:space="preserve">5.2 </w:t>
            </w:r>
            <w:r w:rsidRPr="00A12643">
              <w:t xml:space="preserve">Cena za zhotovenie predmetu </w:t>
            </w:r>
            <w:r>
              <w:t>ZoD</w:t>
            </w:r>
            <w:r w:rsidRPr="00A12643">
              <w:t xml:space="preserve"> </w:t>
            </w:r>
            <w:r>
              <w:t xml:space="preserve">(ďalej len „cena za dielo“) </w:t>
            </w:r>
            <w:r w:rsidRPr="00A12643">
              <w:t>v rozsahu čl</w:t>
            </w:r>
            <w:r>
              <w:t>ánku</w:t>
            </w:r>
            <w:r w:rsidRPr="00A12643">
              <w:t xml:space="preserve"> </w:t>
            </w:r>
            <w:r>
              <w:t>I</w:t>
            </w:r>
            <w:r w:rsidRPr="00A12643">
              <w:t>I. tejto ZoD je stanovená dohodou zmluvných strán v zmysle zákona</w:t>
            </w:r>
            <w:r>
              <w:t xml:space="preserve"> Národnej rady SR</w:t>
            </w:r>
            <w:r w:rsidRPr="00A12643">
              <w:t xml:space="preserve"> č. 18/1996 Z. z. o cenách v znení neskorších predpisov</w:t>
            </w:r>
            <w:r>
              <w:t xml:space="preserve"> (ďalej len „zákon o cenách“) a vyhlášky Ministerstva financií SR č. 87/1996 Z. z., ktorou sa vykonáva zákon o cenách</w:t>
            </w:r>
            <w:r w:rsidRPr="00A12643">
              <w:t xml:space="preserve"> </w:t>
            </w:r>
            <w:r w:rsidRPr="00706C4B">
              <w:t xml:space="preserve">na základe </w:t>
            </w:r>
            <w:r w:rsidRPr="00706C4B">
              <w:lastRenderedPageBreak/>
              <w:t>ponuky zhotoviteľa predloženej v procese verejného obstarávania</w:t>
            </w:r>
            <w:r w:rsidRPr="00602F87">
              <w:t xml:space="preserve"> </w:t>
            </w:r>
            <w:r w:rsidRPr="00A12643">
              <w:t xml:space="preserve">ako cena vrátane DPH vo výške: </w:t>
            </w:r>
          </w:p>
          <w:p w:rsidR="00A73AEE" w:rsidRDefault="00A73AEE" w:rsidP="00BB2AB5"/>
          <w:p w:rsidR="00066984" w:rsidRPr="00A12643" w:rsidRDefault="00066984" w:rsidP="00BB2AB5">
            <w:r w:rsidRPr="00A12643">
              <w:t xml:space="preserve"> Cena za dielo predstavuje:</w:t>
            </w:r>
          </w:p>
        </w:tc>
      </w:tr>
      <w:tr w:rsidR="00BB2AB5" w:rsidRPr="00A12643" w:rsidTr="007D01CB">
        <w:trPr>
          <w:gridAfter w:val="1"/>
          <w:wAfter w:w="1436" w:type="dxa"/>
          <w:cantSplit/>
        </w:trPr>
        <w:tc>
          <w:tcPr>
            <w:tcW w:w="7353" w:type="dxa"/>
          </w:tcPr>
          <w:p w:rsidR="00BB2AB5" w:rsidRPr="00A12643" w:rsidRDefault="00BB2AB5" w:rsidP="00066984">
            <w:pPr>
              <w:numPr>
                <w:ilvl w:val="0"/>
                <w:numId w:val="13"/>
              </w:numPr>
              <w:spacing w:after="0" w:line="240" w:lineRule="auto"/>
              <w:ind w:left="356" w:right="0" w:hanging="356"/>
            </w:pPr>
            <w:r w:rsidRPr="00A12643">
              <w:lastRenderedPageBreak/>
              <w:t>cena celkom</w:t>
            </w:r>
            <w:r>
              <w:t xml:space="preserve"> </w:t>
            </w:r>
            <w:r w:rsidRPr="00A12643">
              <w:t xml:space="preserve">bez DPH </w:t>
            </w:r>
            <w:r>
              <w:t>......</w:t>
            </w:r>
            <w:r>
              <w:t xml:space="preserve">............................................................... </w:t>
            </w:r>
            <w:r>
              <w:t>Eur</w:t>
            </w:r>
          </w:p>
        </w:tc>
        <w:tc>
          <w:tcPr>
            <w:tcW w:w="567" w:type="dxa"/>
          </w:tcPr>
          <w:p w:rsidR="00BB2AB5" w:rsidRPr="00A12643" w:rsidRDefault="00BB2AB5" w:rsidP="007D01CB">
            <w:pPr>
              <w:jc w:val="right"/>
            </w:pPr>
          </w:p>
        </w:tc>
      </w:tr>
      <w:tr w:rsidR="00BB2AB5" w:rsidRPr="00A12643" w:rsidTr="007D01CB">
        <w:trPr>
          <w:gridAfter w:val="1"/>
          <w:wAfter w:w="1436" w:type="dxa"/>
          <w:cantSplit/>
        </w:trPr>
        <w:tc>
          <w:tcPr>
            <w:tcW w:w="7353" w:type="dxa"/>
          </w:tcPr>
          <w:p w:rsidR="00BB2AB5" w:rsidRPr="00A12643" w:rsidRDefault="00BB2AB5" w:rsidP="00066984">
            <w:pPr>
              <w:numPr>
                <w:ilvl w:val="0"/>
                <w:numId w:val="13"/>
              </w:numPr>
              <w:spacing w:after="0" w:line="240" w:lineRule="auto"/>
              <w:ind w:left="356" w:right="0" w:hanging="356"/>
            </w:pPr>
            <w:r w:rsidRPr="00A12643">
              <w:t>DPH 20%</w:t>
            </w:r>
            <w:r>
              <w:t xml:space="preserve"> ........................................................</w:t>
            </w:r>
            <w:r w:rsidRPr="00A12643">
              <w:t>.....</w:t>
            </w:r>
            <w:r>
              <w:t xml:space="preserve">............................ </w:t>
            </w:r>
            <w:r>
              <w:t>Eur</w:t>
            </w:r>
          </w:p>
        </w:tc>
        <w:tc>
          <w:tcPr>
            <w:tcW w:w="567" w:type="dxa"/>
          </w:tcPr>
          <w:p w:rsidR="00BB2AB5" w:rsidRPr="00A12643" w:rsidRDefault="00BB2AB5" w:rsidP="007D01CB">
            <w:pPr>
              <w:jc w:val="right"/>
            </w:pPr>
          </w:p>
        </w:tc>
      </w:tr>
      <w:tr w:rsidR="00BB2AB5" w:rsidRPr="00B25436" w:rsidTr="007D01CB">
        <w:trPr>
          <w:gridAfter w:val="2"/>
          <w:wAfter w:w="2003" w:type="dxa"/>
          <w:cantSplit/>
        </w:trPr>
        <w:tc>
          <w:tcPr>
            <w:tcW w:w="7353" w:type="dxa"/>
          </w:tcPr>
          <w:p w:rsidR="00BB2AB5" w:rsidRPr="00A12643" w:rsidRDefault="00BB2AB5" w:rsidP="00066984">
            <w:pPr>
              <w:numPr>
                <w:ilvl w:val="0"/>
                <w:numId w:val="13"/>
              </w:numPr>
              <w:spacing w:after="0" w:line="240" w:lineRule="auto"/>
              <w:ind w:left="356" w:right="0" w:hanging="356"/>
              <w:rPr>
                <w:b/>
              </w:rPr>
            </w:pPr>
            <w:r w:rsidRPr="00A12643">
              <w:rPr>
                <w:b/>
              </w:rPr>
              <w:t xml:space="preserve">cena celkom vrátane DPH </w:t>
            </w:r>
            <w:r w:rsidRPr="00A12643">
              <w:t>...................................</w:t>
            </w:r>
            <w:r>
              <w:t xml:space="preserve">.......................... </w:t>
            </w:r>
            <w:r>
              <w:t>Eur</w:t>
            </w:r>
          </w:p>
        </w:tc>
      </w:tr>
    </w:tbl>
    <w:p w:rsidR="002A455F" w:rsidRDefault="00BB2AB5" w:rsidP="00BB2AB5">
      <w:pPr>
        <w:spacing w:after="149"/>
        <w:ind w:left="0" w:right="3038" w:firstLine="0"/>
      </w:pPr>
      <w:r>
        <w:t xml:space="preserve">       </w:t>
      </w:r>
      <w:r w:rsidR="003A5700">
        <w:t xml:space="preserve">slovom: </w:t>
      </w:r>
      <w:r>
        <w:t>...........................................................</w:t>
      </w:r>
      <w:r w:rsidR="003A5700">
        <w:t xml:space="preserve"> €</w:t>
      </w:r>
    </w:p>
    <w:p w:rsidR="00A73AEE" w:rsidRDefault="00A73AEE" w:rsidP="00BB2AB5">
      <w:pPr>
        <w:spacing w:after="149"/>
        <w:ind w:left="0" w:right="3038" w:firstLine="0"/>
      </w:pPr>
    </w:p>
    <w:p w:rsidR="002A455F" w:rsidRDefault="003A5700" w:rsidP="00BB2AB5">
      <w:pPr>
        <w:pStyle w:val="Odsekzoznamu"/>
        <w:numPr>
          <w:ilvl w:val="1"/>
          <w:numId w:val="14"/>
        </w:numPr>
        <w:ind w:right="64"/>
      </w:pPr>
      <w:r>
        <w:t>Cena diela je</w:t>
      </w:r>
      <w:r w:rsidR="00BB2AB5">
        <w:t xml:space="preserve"> pevná, maximálna, konečná, záväzná a zahŕň</w:t>
      </w:r>
      <w:r>
        <w:t xml:space="preserve">a všetky výkony a náklady zhotoveniu diela v zmysle tejto zmluvy o dielo, vrátane všetkých </w:t>
      </w:r>
      <w:r w:rsidR="00BB2AB5">
        <w:t>súvisiacich nákladov zhotoviteľ</w:t>
      </w:r>
      <w:r w:rsidR="00A73AEE">
        <w:t xml:space="preserve">a ako najmä </w:t>
      </w:r>
      <w:r>
        <w:t>obchodné a dovozné prirážky vrátane nákladov na dopravu, skladovanie výrobkov, strojov a zariadení a likvidáciu odpadu.</w:t>
      </w:r>
    </w:p>
    <w:p w:rsidR="002A455F" w:rsidRDefault="00BB2AB5" w:rsidP="00BB2AB5">
      <w:pPr>
        <w:pStyle w:val="Odsekzoznamu"/>
        <w:numPr>
          <w:ilvl w:val="1"/>
          <w:numId w:val="14"/>
        </w:numPr>
        <w:ind w:right="64"/>
      </w:pPr>
      <w:r>
        <w:t>Objednávateľ neposkytne zhotoviteľ</w:t>
      </w:r>
      <w:r w:rsidR="003A5700">
        <w:t>ovi preddavok (zálohu).</w:t>
      </w:r>
    </w:p>
    <w:p w:rsidR="002A455F" w:rsidRDefault="003A5700" w:rsidP="00BB2AB5">
      <w:pPr>
        <w:numPr>
          <w:ilvl w:val="1"/>
          <w:numId w:val="14"/>
        </w:numPr>
        <w:spacing w:after="157"/>
        <w:ind w:right="64"/>
      </w:pPr>
      <w:r>
        <w:t>P</w:t>
      </w:r>
      <w:r w:rsidR="00BB2AB5">
        <w:t>ráce, ktoré zhotoviteľ</w:t>
      </w:r>
      <w:r>
        <w:t>' vy</w:t>
      </w:r>
      <w:r w:rsidR="00BB2AB5">
        <w:t>koná bez povolenia objednávateľ</w:t>
      </w:r>
      <w:r>
        <w:t>a al</w:t>
      </w:r>
      <w:r w:rsidR="00BB2AB5">
        <w:t>ebo ich vykoná odchylne od dojed</w:t>
      </w:r>
      <w:r>
        <w:t xml:space="preserve">naných zmluvných podmienok bez </w:t>
      </w:r>
      <w:r w:rsidR="00BB2AB5">
        <w:t>predošlého súhlasu objednávateľa, objednávateľ</w:t>
      </w:r>
      <w:r>
        <w:t xml:space="preserve"> neuhradí.</w:t>
      </w:r>
    </w:p>
    <w:p w:rsidR="002A455F" w:rsidRDefault="003A5700" w:rsidP="00BB2AB5">
      <w:pPr>
        <w:numPr>
          <w:ilvl w:val="1"/>
          <w:numId w:val="14"/>
        </w:numPr>
        <w:spacing w:after="172"/>
        <w:ind w:right="64"/>
      </w:pPr>
      <w:r>
        <w:t>Cena diela sa uhradí jednorazovo po prevz</w:t>
      </w:r>
      <w:r w:rsidR="00BB2AB5">
        <w:t>atí diela zástupcom objednávateľ</w:t>
      </w:r>
      <w:r>
        <w:t>a.</w:t>
      </w:r>
    </w:p>
    <w:p w:rsidR="002A455F" w:rsidRDefault="003A5700" w:rsidP="00BB2AB5">
      <w:pPr>
        <w:numPr>
          <w:ilvl w:val="1"/>
          <w:numId w:val="14"/>
        </w:numPr>
        <w:spacing w:after="151"/>
        <w:ind w:right="64"/>
      </w:pPr>
      <w:r>
        <w:t>Lehota splatnosti faktúry je 30 kalendárnych dní Odo dňa</w:t>
      </w:r>
      <w:r w:rsidR="00BB2AB5">
        <w:t xml:space="preserve"> doručenia faktúry objednávateľ</w:t>
      </w:r>
      <w:r>
        <w:t>ovi.</w:t>
      </w:r>
    </w:p>
    <w:p w:rsidR="002A455F" w:rsidRDefault="003A5700" w:rsidP="00BB2AB5">
      <w:pPr>
        <w:numPr>
          <w:ilvl w:val="1"/>
          <w:numId w:val="14"/>
        </w:numPr>
        <w:spacing w:after="157"/>
        <w:ind w:right="64"/>
      </w:pPr>
      <w:r>
        <w:t>V</w:t>
      </w:r>
      <w:r w:rsidR="00BB2AB5">
        <w:t xml:space="preserve"> prípade omeškania objednávateľa so splnením peňažného záväzku má zhotoviteľ právo požadovať</w:t>
      </w:r>
      <w:r>
        <w:t xml:space="preserve"> úrok z omeškania vo Výške určenej nariadením vlády SR č. 21/2013 Z. z., ktorým sa vykonávajú niektoré ustanovenia Obchodného zákonníka.</w:t>
      </w:r>
    </w:p>
    <w:p w:rsidR="002A455F" w:rsidRDefault="003A5700" w:rsidP="00BB2AB5">
      <w:pPr>
        <w:numPr>
          <w:ilvl w:val="1"/>
          <w:numId w:val="14"/>
        </w:numPr>
        <w:ind w:right="64"/>
      </w:pPr>
      <w:r>
        <w:t>Faktúra bude daňovým dok</w:t>
      </w:r>
      <w:r w:rsidR="00BB2AB5">
        <w:t>ladom a bude obsahovať</w:t>
      </w:r>
      <w:r>
        <w:t xml:space="preserve"> najmi tieto údaje:</w:t>
      </w:r>
    </w:p>
    <w:p w:rsidR="002A455F" w:rsidRDefault="003A5700" w:rsidP="00A73AEE">
      <w:pPr>
        <w:ind w:left="835" w:right="64" w:firstLine="0"/>
      </w:pPr>
      <w:r>
        <w:t>číslo faktúry</w:t>
      </w:r>
      <w:r w:rsidR="00BB2AB5">
        <w:rPr>
          <w:noProof/>
        </w:rPr>
        <w:t xml:space="preserve">, </w:t>
      </w:r>
      <w:r>
        <w:rPr>
          <w:noProof/>
        </w:rPr>
        <w:drawing>
          <wp:inline distT="0" distB="0" distL="0" distR="0">
            <wp:extent cx="22860" cy="45720"/>
            <wp:effectExtent l="0" t="0" r="0" b="0"/>
            <wp:docPr id="5822" name="Picture 5822"/>
            <wp:cNvGraphicFramePr/>
            <a:graphic xmlns:a="http://schemas.openxmlformats.org/drawingml/2006/main">
              <a:graphicData uri="http://schemas.openxmlformats.org/drawingml/2006/picture">
                <pic:pic xmlns:pic="http://schemas.openxmlformats.org/drawingml/2006/picture">
                  <pic:nvPicPr>
                    <pic:cNvPr id="5822" name="Picture 5822"/>
                    <pic:cNvPicPr/>
                  </pic:nvPicPr>
                  <pic:blipFill>
                    <a:blip r:embed="rId6"/>
                    <a:stretch>
                      <a:fillRect/>
                    </a:stretch>
                  </pic:blipFill>
                  <pic:spPr>
                    <a:xfrm>
                      <a:off x="0" y="0"/>
                      <a:ext cx="22860" cy="45720"/>
                    </a:xfrm>
                    <a:prstGeom prst="rect">
                      <a:avLst/>
                    </a:prstGeom>
                  </pic:spPr>
                </pic:pic>
              </a:graphicData>
            </a:graphic>
          </wp:inline>
        </w:drawing>
      </w:r>
      <w:r>
        <w:t>deň odoslania a deň splatnosti faktúry,</w:t>
      </w:r>
      <w:r w:rsidR="00BB2AB5">
        <w:t xml:space="preserve"> </w:t>
      </w:r>
      <w:r>
        <w:t>označenie peňažného ústavu a čí</w:t>
      </w:r>
      <w:r w:rsidR="00BB2AB5">
        <w:t>slo účtu, na ktorý sa má platiť</w:t>
      </w:r>
      <w:r>
        <w:t xml:space="preserve">, rozpis už fakturovaných a zostávajúcich čiastok, </w:t>
      </w:r>
      <w:r w:rsidR="00A73AEE">
        <w:rPr>
          <w:noProof/>
        </w:rPr>
        <w:t>oz</w:t>
      </w:r>
      <w:r>
        <w:t xml:space="preserve">načenie diela, </w:t>
      </w:r>
      <w:r w:rsidR="00A73AEE">
        <w:rPr>
          <w:noProof/>
        </w:rPr>
        <w:t>p</w:t>
      </w:r>
      <w:r>
        <w:t>ečiatka a podpis oprávnenej osoby, súpis fakturovaných prác a dodávok, odsúhlasených</w:t>
      </w:r>
      <w:r w:rsidR="00BB2AB5">
        <w:t xml:space="preserve"> oprávnenou osobou objednávateľ</w:t>
      </w:r>
      <w:r>
        <w:t>a.</w:t>
      </w:r>
    </w:p>
    <w:p w:rsidR="00A73AEE" w:rsidRDefault="00A73AEE" w:rsidP="00A73AEE">
      <w:pPr>
        <w:ind w:left="835" w:right="64" w:firstLine="0"/>
      </w:pPr>
    </w:p>
    <w:p w:rsidR="002A455F" w:rsidRDefault="003A5700">
      <w:pPr>
        <w:spacing w:after="165"/>
        <w:ind w:left="334" w:right="64"/>
      </w:pPr>
      <w:r>
        <w:t>Prílohou faktúry bude:</w:t>
      </w:r>
    </w:p>
    <w:p w:rsidR="002A455F" w:rsidRDefault="003A5700" w:rsidP="00A73AEE">
      <w:pPr>
        <w:numPr>
          <w:ilvl w:val="2"/>
          <w:numId w:val="5"/>
        </w:numPr>
        <w:ind w:right="64" w:hanging="338"/>
      </w:pPr>
      <w:r>
        <w:t>súpis vykonaných prác, a dodávok, odsúhlasených</w:t>
      </w:r>
      <w:r w:rsidR="00A73AEE">
        <w:t xml:space="preserve"> oprávnenou osobou objednávateľ</w:t>
      </w:r>
      <w:r>
        <w:t>a fotografie dokumentujúce priebeh realizácie fakturovaného diela</w:t>
      </w:r>
    </w:p>
    <w:p w:rsidR="002A455F" w:rsidRDefault="003A5700" w:rsidP="00A73AEE">
      <w:pPr>
        <w:pStyle w:val="Odsekzoznamu"/>
        <w:ind w:left="360" w:right="144" w:firstLine="0"/>
      </w:pPr>
      <w:r>
        <w:t>V príp</w:t>
      </w:r>
      <w:r w:rsidR="00BB2AB5">
        <w:t>ade, že faktúra nebude obsahovať</w:t>
      </w:r>
      <w:r>
        <w:t>' nál</w:t>
      </w:r>
      <w:r w:rsidR="00A73AEE">
        <w:t>ežitosti uvedené v bode 5.8 toh</w:t>
      </w:r>
      <w:r>
        <w:t xml:space="preserve">to článku, </w:t>
      </w:r>
      <w:r w:rsidR="00A73AEE">
        <w:t xml:space="preserve"> </w:t>
      </w:r>
      <w:r>
        <w:t>o</w:t>
      </w:r>
      <w:r w:rsidR="00A73AEE">
        <w:t>bjednávateľ je oprávnený vrátiť</w:t>
      </w:r>
      <w:r>
        <w:t>' ju do 5 pracovných dní O</w:t>
      </w:r>
      <w:r w:rsidR="00A73AEE">
        <w:t>do dňa jej doručenia zhotoviteľ</w:t>
      </w:r>
      <w:r>
        <w:t>ovi na doplnenie. V takomto prípade sa preruší plynutie lehoty splatnosti a nov</w:t>
      </w:r>
      <w:r w:rsidR="00A73AEE">
        <w:t>á lehota splatnosti začne plynúť</w:t>
      </w:r>
      <w:r>
        <w:t>' doručením</w:t>
      </w:r>
      <w:r w:rsidR="00A73AEE">
        <w:t xml:space="preserve"> opravenej faktúry objednávateľ</w:t>
      </w:r>
      <w:r>
        <w:t>ovi.</w:t>
      </w:r>
    </w:p>
    <w:p w:rsidR="00A73AEE" w:rsidRDefault="00A73AEE" w:rsidP="00A73AEE">
      <w:pPr>
        <w:pStyle w:val="Odsekzoznamu"/>
        <w:ind w:left="360" w:right="144" w:firstLine="0"/>
      </w:pPr>
    </w:p>
    <w:p w:rsidR="00A73AEE" w:rsidRDefault="00A73AEE" w:rsidP="00A73AEE">
      <w:pPr>
        <w:pStyle w:val="Odsekzoznamu"/>
        <w:ind w:left="360" w:right="144" w:firstLine="0"/>
      </w:pPr>
    </w:p>
    <w:p w:rsidR="00A73AEE" w:rsidRDefault="00A73AEE" w:rsidP="00A73AEE">
      <w:pPr>
        <w:pStyle w:val="Odsekzoznamu"/>
        <w:ind w:left="360" w:right="144" w:firstLine="0"/>
      </w:pPr>
    </w:p>
    <w:p w:rsidR="00A73AEE" w:rsidRDefault="00A73AEE" w:rsidP="00A73AEE">
      <w:pPr>
        <w:pStyle w:val="Odsekzoznamu"/>
        <w:ind w:left="360" w:right="144" w:firstLine="0"/>
      </w:pPr>
    </w:p>
    <w:p w:rsidR="002A455F" w:rsidRDefault="00A73AEE" w:rsidP="00A73AEE">
      <w:pPr>
        <w:pStyle w:val="Odsekzoznamu"/>
        <w:numPr>
          <w:ilvl w:val="1"/>
          <w:numId w:val="14"/>
        </w:numPr>
        <w:ind w:right="144"/>
      </w:pPr>
      <w:r>
        <w:lastRenderedPageBreak/>
        <w:t>Objednávateľ</w:t>
      </w:r>
      <w:r w:rsidR="003A5700">
        <w:t xml:space="preserve"> je oprávnený v súlade s Š 12 ods. 1 písm. b) bod 3 zákona č. 254/1998 Z. z. o </w:t>
      </w:r>
      <w:r>
        <w:t xml:space="preserve">  </w:t>
      </w:r>
      <w:r w:rsidR="003A5700">
        <w:t>verejných prácach v znení n</w:t>
      </w:r>
      <w:r>
        <w:t>eskorších predpisov, nezaplatiť</w:t>
      </w:r>
      <w:r w:rsidR="003A5700">
        <w:t xml:space="preserve"> </w:t>
      </w:r>
      <w:r>
        <w:t>zhotoviteľ</w:t>
      </w:r>
      <w:r w:rsidR="003A5700">
        <w:t>ovi 10 % z dohodnutej ceny za dielo, a to do doby preukázania splnenia kvalitatívnych parametrov pri odovzdaní diela.</w:t>
      </w:r>
    </w:p>
    <w:p w:rsidR="002A455F" w:rsidRDefault="00A73AEE" w:rsidP="00A73AEE">
      <w:pPr>
        <w:pStyle w:val="Odsekzoznamu"/>
        <w:numPr>
          <w:ilvl w:val="1"/>
          <w:numId w:val="14"/>
        </w:numPr>
        <w:ind w:right="144"/>
      </w:pPr>
      <w:r>
        <w:t>Suma podľ</w:t>
      </w:r>
      <w:r w:rsidR="003A5700">
        <w:t xml:space="preserve">a bodu 5.10. bude uhradená následne po odstránení vád a nedostatkov/nedorobkov, </w:t>
      </w:r>
      <w:r>
        <w:t xml:space="preserve">  </w:t>
      </w:r>
      <w:r w:rsidR="003A5700">
        <w:t>a to do 30 dní Odo dňa odsúhlasenia kvalita</w:t>
      </w:r>
      <w:r>
        <w:t>tívnych parametrov objednávateľ</w:t>
      </w:r>
      <w:r w:rsidR="003A5700">
        <w:t>om.</w:t>
      </w:r>
    </w:p>
    <w:p w:rsidR="002A455F" w:rsidRDefault="00A73AEE" w:rsidP="00A73AEE">
      <w:pPr>
        <w:pStyle w:val="Odsekzoznamu"/>
        <w:numPr>
          <w:ilvl w:val="1"/>
          <w:numId w:val="14"/>
        </w:numPr>
        <w:ind w:right="144"/>
      </w:pPr>
      <w:r>
        <w:t>V prípade odô</w:t>
      </w:r>
      <w:r w:rsidR="003A5700">
        <w:t>vodnených a nepredvídaných naviac prác musia byt' tieto najprv preroko</w:t>
      </w:r>
      <w:r>
        <w:t>vané a odsúhlasené objednávateľom. Zhotoviteľ predloží objednávateľ</w:t>
      </w:r>
      <w:r w:rsidR="003A5700">
        <w:t>ovi - rozpočet za práce naviac, pričom pre kalkuláciu týchto prác použije jednotkové ceny, na základe ktorých kalkuloval cenu diela.</w:t>
      </w:r>
    </w:p>
    <w:p w:rsidR="002A455F" w:rsidRDefault="00A73AEE" w:rsidP="00A73AEE">
      <w:pPr>
        <w:pStyle w:val="Odsekzoznamu"/>
        <w:numPr>
          <w:ilvl w:val="1"/>
          <w:numId w:val="14"/>
        </w:numPr>
        <w:ind w:right="144"/>
      </w:pPr>
      <w:r>
        <w:t>Peňažný závä</w:t>
      </w:r>
      <w:r w:rsidR="003A5700">
        <w:t>zok bude splnený pripísaním príslušnej č</w:t>
      </w:r>
      <w:r>
        <w:t>iastky na účet banky zhotoviteľ</w:t>
      </w:r>
      <w:r w:rsidR="003A5700">
        <w:t>.</w:t>
      </w:r>
    </w:p>
    <w:p w:rsidR="00A73AEE" w:rsidRDefault="00A73AEE">
      <w:pPr>
        <w:spacing w:after="0" w:line="262" w:lineRule="auto"/>
        <w:ind w:left="276" w:right="180" w:hanging="10"/>
        <w:jc w:val="center"/>
        <w:rPr>
          <w:sz w:val="26"/>
        </w:rPr>
      </w:pPr>
    </w:p>
    <w:p w:rsidR="002A455F" w:rsidRPr="00A73AEE" w:rsidRDefault="00A73AEE">
      <w:pPr>
        <w:spacing w:after="0" w:line="262" w:lineRule="auto"/>
        <w:ind w:left="276" w:right="180" w:hanging="10"/>
        <w:jc w:val="center"/>
        <w:rPr>
          <w:b/>
        </w:rPr>
      </w:pPr>
      <w:r>
        <w:rPr>
          <w:b/>
          <w:sz w:val="26"/>
        </w:rPr>
        <w:t>Č</w:t>
      </w:r>
      <w:r w:rsidR="003A5700" w:rsidRPr="00A73AEE">
        <w:rPr>
          <w:b/>
          <w:sz w:val="26"/>
        </w:rPr>
        <w:t>lánok 6</w:t>
      </w:r>
    </w:p>
    <w:p w:rsidR="002A455F" w:rsidRDefault="003A5700">
      <w:pPr>
        <w:spacing w:after="183" w:line="262" w:lineRule="auto"/>
        <w:ind w:left="276" w:right="166" w:hanging="10"/>
        <w:jc w:val="center"/>
        <w:rPr>
          <w:b/>
          <w:sz w:val="26"/>
        </w:rPr>
      </w:pPr>
      <w:r w:rsidRPr="00A73AEE">
        <w:rPr>
          <w:b/>
          <w:sz w:val="26"/>
        </w:rPr>
        <w:t>Zodpovednosť za vady, záruka</w:t>
      </w:r>
    </w:p>
    <w:p w:rsidR="00A73AEE" w:rsidRPr="00A73AEE" w:rsidRDefault="00A73AEE">
      <w:pPr>
        <w:spacing w:after="183" w:line="262" w:lineRule="auto"/>
        <w:ind w:left="276" w:right="166" w:hanging="10"/>
        <w:jc w:val="center"/>
        <w:rPr>
          <w:b/>
        </w:rPr>
      </w:pPr>
    </w:p>
    <w:p w:rsidR="002A455F" w:rsidRDefault="00A73AEE">
      <w:pPr>
        <w:numPr>
          <w:ilvl w:val="1"/>
          <w:numId w:val="3"/>
        </w:numPr>
        <w:ind w:right="64" w:hanging="706"/>
      </w:pPr>
      <w:r>
        <w:t>Zhotoviteľ</w:t>
      </w:r>
      <w:r w:rsidR="003A5700">
        <w:t xml:space="preserve"> zodpovedá za</w:t>
      </w:r>
      <w:r>
        <w:t xml:space="preserve"> to, že dielo je zhotovené podľ</w:t>
      </w:r>
      <w:r w:rsidR="003A5700">
        <w:t>a tejto zmluvy.</w:t>
      </w:r>
    </w:p>
    <w:p w:rsidR="002A455F" w:rsidRDefault="006D3526">
      <w:pPr>
        <w:numPr>
          <w:ilvl w:val="1"/>
          <w:numId w:val="3"/>
        </w:numPr>
        <w:ind w:right="64" w:hanging="706"/>
      </w:pPr>
      <w:r>
        <w:t>Zhotoviteľ zodpovedá za závady</w:t>
      </w:r>
      <w:r w:rsidR="003A5700">
        <w:t>, ktoré má dielo v ča</w:t>
      </w:r>
      <w:r w:rsidR="00A73AEE">
        <w:t>se jeho odovzdania objednávateľ</w:t>
      </w:r>
      <w:r w:rsidR="003A5700">
        <w:t xml:space="preserve">ovi. Za vady vzniknuté po odovzdaní diela </w:t>
      </w:r>
      <w:r w:rsidR="00A73AEE">
        <w:t>zodpovedá iba vtedy, ak boli spô</w:t>
      </w:r>
      <w:r w:rsidR="003A5700">
        <w:t>sobené porušením jeho povinnosti.</w:t>
      </w:r>
    </w:p>
    <w:p w:rsidR="002A455F" w:rsidRDefault="00C76F44">
      <w:pPr>
        <w:numPr>
          <w:ilvl w:val="1"/>
          <w:numId w:val="3"/>
        </w:numPr>
        <w:spacing w:after="102"/>
        <w:ind w:right="64" w:hanging="706"/>
      </w:pPr>
      <w:r>
        <w:t>Zhotoviteľ nezodpovedá za zá</w:t>
      </w:r>
      <w:r w:rsidR="00A73AEE">
        <w:t>vady, ktoré boli spô</w:t>
      </w:r>
      <w:r w:rsidR="003A5700">
        <w:t>sobené použitím podk</w:t>
      </w:r>
      <w:r>
        <w:t>ladov poskytnutých objednávateľom a zhotoviteľ</w:t>
      </w:r>
      <w:r w:rsidR="003A5700">
        <w:t xml:space="preserve"> ani pri vynaložení všetk</w:t>
      </w:r>
      <w:r>
        <w:t>ej starostlivosti nemohol zistiť</w:t>
      </w:r>
      <w:r w:rsidR="003A5700">
        <w:t>' ich nevhodnosť, prípad</w:t>
      </w:r>
      <w:r>
        <w:t>ne na ňu upozornil objednávateľ</w:t>
      </w:r>
      <w:r w:rsidR="003A5700">
        <w:t>a a ten na ich použití trval.</w:t>
      </w:r>
    </w:p>
    <w:p w:rsidR="002A455F" w:rsidRDefault="003A5700">
      <w:pPr>
        <w:numPr>
          <w:ilvl w:val="1"/>
          <w:numId w:val="3"/>
        </w:numPr>
        <w:ind w:right="64" w:hanging="706"/>
      </w:pPr>
      <w:r>
        <w:t>Zmluvné strany dojednávajú pre dielo záručnú dobu v trvaní 2 rokov (24 kalendárnyc</w:t>
      </w:r>
      <w:r w:rsidR="00C76F44">
        <w:t>h mesiacov), táto doba sa nevzť</w:t>
      </w:r>
      <w:r>
        <w:t>ahuje na výrobky a materiály z</w:t>
      </w:r>
      <w:r w:rsidR="00C76F44">
        <w:t>abudované do diela, kde je podľ</w:t>
      </w:r>
      <w:r>
        <w:t>a záručných podmienok výrobcu stanovená iná záručná d</w:t>
      </w:r>
      <w:r w:rsidR="00C76F44">
        <w:t>oba. Záručná doba začína plynúť</w:t>
      </w:r>
      <w:r>
        <w:t xml:space="preserve"> dňom odovzdania a prevzatia diela, resp. riadneho odstránenia vád diela, na odstránení ktorých sa zmluvné strany dohodli pri odovzdaní a prevzatí diela.</w:t>
      </w:r>
    </w:p>
    <w:p w:rsidR="002A455F" w:rsidRDefault="00C76F44" w:rsidP="00C76F44">
      <w:pPr>
        <w:ind w:left="172" w:right="64" w:firstLine="0"/>
      </w:pPr>
      <w:r>
        <w:t>6.5      Zhotoviteľ</w:t>
      </w:r>
      <w:r w:rsidR="003A5700">
        <w:t xml:space="preserve"> preberá záruku, že počas záručnej doby:</w:t>
      </w:r>
    </w:p>
    <w:p w:rsidR="00C76F44" w:rsidRDefault="003A5700" w:rsidP="00C76F44">
      <w:pPr>
        <w:pStyle w:val="Odsekzoznamu"/>
        <w:numPr>
          <w:ilvl w:val="0"/>
          <w:numId w:val="15"/>
        </w:numPr>
        <w:spacing w:after="122" w:line="284" w:lineRule="auto"/>
        <w:ind w:right="1886"/>
        <w:jc w:val="left"/>
      </w:pPr>
      <w:r>
        <w:t xml:space="preserve">dielo bude presne v súlade </w:t>
      </w:r>
      <w:r w:rsidR="00C76F44">
        <w:t>so všetkými špecifikáciami podľ</w:t>
      </w:r>
      <w:r>
        <w:t xml:space="preserve">a tejto zmluvy, </w:t>
      </w:r>
    </w:p>
    <w:p w:rsidR="002A455F" w:rsidRDefault="003A5700" w:rsidP="00C76F44">
      <w:pPr>
        <w:pStyle w:val="Odsekzoznamu"/>
        <w:numPr>
          <w:ilvl w:val="0"/>
          <w:numId w:val="15"/>
        </w:numPr>
        <w:spacing w:after="122" w:line="284" w:lineRule="auto"/>
        <w:ind w:right="1886"/>
        <w:jc w:val="left"/>
      </w:pPr>
      <w:r>
        <w:t xml:space="preserve"> dielo bude </w:t>
      </w:r>
      <w:r w:rsidR="00C76F44">
        <w:t>najvyššej kvality a bezpečné , vhodné na objednávateľom  zamýšľ</w:t>
      </w:r>
      <w:r>
        <w:t>ané účely</w:t>
      </w:r>
    </w:p>
    <w:p w:rsidR="002A455F" w:rsidRDefault="003A5700" w:rsidP="00C76F44">
      <w:pPr>
        <w:spacing w:after="161"/>
        <w:ind w:left="36" w:right="259"/>
      </w:pPr>
      <w:r>
        <w:t xml:space="preserve">6.6 </w:t>
      </w:r>
      <w:r w:rsidR="00C76F44">
        <w:t xml:space="preserve"> </w:t>
      </w:r>
      <w:r w:rsidR="00C76F44">
        <w:tab/>
        <w:t>Zodpovednosť' zhotoviteľ</w:t>
      </w:r>
      <w:r>
        <w:t>a za vady diela nie j</w:t>
      </w:r>
      <w:r w:rsidR="00C76F44">
        <w:t>e dotknutá tým, že objednávateľ</w:t>
      </w:r>
      <w:r>
        <w:t xml:space="preserve"> neoznámil </w:t>
      </w:r>
      <w:r w:rsidR="00C76F44">
        <w:t>zhotoviteľ</w:t>
      </w:r>
      <w:r>
        <w:t>ovi vady bez zbytočného odkladu potom, čo ich mal zisti</w:t>
      </w:r>
      <w:r w:rsidR="00C76F44">
        <w:t>ť</w:t>
      </w:r>
      <w:r>
        <w:t xml:space="preserve"> pri vynaložení odbornej starostlivos</w:t>
      </w:r>
      <w:r w:rsidR="00C76F44">
        <w:t>ti pri prehliadke alebo kedykoľvek neskôr. Objednávateľ teda môže reklamovať</w:t>
      </w:r>
      <w:r>
        <w:t xml:space="preserve"> vady diela bez obmedzenia času počas celej záručnej doby. Prípadné reklamácie je</w:t>
      </w:r>
      <w:r w:rsidR="00C76F44">
        <w:t xml:space="preserve"> objednávateľ povinný uplatniť u zhotoviteľ</w:t>
      </w:r>
      <w:r>
        <w:t xml:space="preserve">a písomne do </w:t>
      </w:r>
      <w:r w:rsidR="00C76F44">
        <w:t>14 pracovných dní odo dňa, keď vadu zistil, najneskô</w:t>
      </w:r>
      <w:r>
        <w:t>r však počas trvania záručnej doby.</w:t>
      </w:r>
    </w:p>
    <w:p w:rsidR="002A455F" w:rsidRPr="00C76F44" w:rsidRDefault="003A5700">
      <w:pPr>
        <w:spacing w:after="254"/>
        <w:ind w:left="39" w:right="216"/>
        <w:rPr>
          <w:szCs w:val="24"/>
        </w:rPr>
      </w:pPr>
      <w:r>
        <w:t>6.7 V prípade výskytu vád na diele poča</w:t>
      </w:r>
      <w:r w:rsidR="00C76F44">
        <w:t>s záručnej doby má objednávateľ</w:t>
      </w:r>
      <w:r>
        <w:t xml:space="preserve"> práva vyplývajúce </w:t>
      </w:r>
      <w:r w:rsidR="00C76F44">
        <w:t>z Obchodného zákonníka, ktoré mô</w:t>
      </w:r>
      <w:r>
        <w:t>žu byt' vykonané počas celej záručnej doby. V prípade nároku na odst</w:t>
      </w:r>
      <w:r w:rsidR="00C76F44">
        <w:t>ránenie vád diela je zhotoviteľ</w:t>
      </w:r>
      <w:r>
        <w:t xml:space="preserve"> povinn</w:t>
      </w:r>
      <w:r w:rsidR="00C76F44">
        <w:t>ý vady na vlastný účet odstrániť' v primeranej lehote, najneskô</w:t>
      </w:r>
      <w:r>
        <w:t>r však do 14 prac</w:t>
      </w:r>
      <w:r w:rsidR="00C76F44">
        <w:t>ovných dní od reklamácie, pokiaľ</w:t>
      </w:r>
      <w:r>
        <w:t xml:space="preserve">' sa zmluvné strany nedohodnú inak. Po </w:t>
      </w:r>
      <w:r w:rsidRPr="00C76F44">
        <w:rPr>
          <w:szCs w:val="24"/>
        </w:rPr>
        <w:lastRenderedPageBreak/>
        <w:t>márnom uplynutí tejto lehoty sa vada b</w:t>
      </w:r>
      <w:r w:rsidR="00C76F44">
        <w:rPr>
          <w:szCs w:val="24"/>
        </w:rPr>
        <w:t>ude považovať za neodstrániteľ</w:t>
      </w:r>
      <w:r w:rsidRPr="00C76F44">
        <w:rPr>
          <w:szCs w:val="24"/>
        </w:rPr>
        <w:t>nú, pričom objedn</w:t>
      </w:r>
      <w:r w:rsidR="00C76F44">
        <w:rPr>
          <w:szCs w:val="24"/>
        </w:rPr>
        <w:t>ávateľovi vzniká právo opraviť alebo zabezpečiť</w:t>
      </w:r>
      <w:r w:rsidRPr="00C76F44">
        <w:rPr>
          <w:szCs w:val="24"/>
        </w:rPr>
        <w:t xml:space="preserve"> opravu v</w:t>
      </w:r>
      <w:r w:rsidR="00C76F44">
        <w:rPr>
          <w:szCs w:val="24"/>
        </w:rPr>
        <w:t>ady diela na náklady zhotoviteľ</w:t>
      </w:r>
      <w:r w:rsidRPr="00C76F44">
        <w:rPr>
          <w:szCs w:val="24"/>
        </w:rPr>
        <w:t>a.</w:t>
      </w:r>
    </w:p>
    <w:p w:rsidR="00C76F44" w:rsidRDefault="00C76F44">
      <w:pPr>
        <w:spacing w:after="0" w:line="262" w:lineRule="auto"/>
        <w:ind w:left="276" w:right="403" w:hanging="10"/>
        <w:jc w:val="center"/>
        <w:rPr>
          <w:b/>
          <w:szCs w:val="24"/>
        </w:rPr>
      </w:pPr>
    </w:p>
    <w:p w:rsidR="002A455F" w:rsidRPr="00C76F44" w:rsidRDefault="003A5700">
      <w:pPr>
        <w:spacing w:after="0" w:line="262" w:lineRule="auto"/>
        <w:ind w:left="276" w:right="403" w:hanging="10"/>
        <w:jc w:val="center"/>
        <w:rPr>
          <w:b/>
          <w:szCs w:val="24"/>
        </w:rPr>
      </w:pPr>
      <w:r w:rsidRPr="00C76F44">
        <w:rPr>
          <w:b/>
          <w:szCs w:val="24"/>
        </w:rPr>
        <w:t>Článok 7</w:t>
      </w:r>
    </w:p>
    <w:p w:rsidR="002A455F" w:rsidRDefault="003A5700">
      <w:pPr>
        <w:spacing w:after="248" w:line="262" w:lineRule="auto"/>
        <w:ind w:left="276" w:right="389" w:hanging="10"/>
        <w:jc w:val="center"/>
        <w:rPr>
          <w:b/>
          <w:szCs w:val="24"/>
        </w:rPr>
      </w:pPr>
      <w:r w:rsidRPr="00C76F44">
        <w:rPr>
          <w:b/>
          <w:szCs w:val="24"/>
        </w:rPr>
        <w:t>Zmluvné sankcie</w:t>
      </w:r>
    </w:p>
    <w:p w:rsidR="00F62489" w:rsidRPr="00C76F44" w:rsidRDefault="00F62489">
      <w:pPr>
        <w:spacing w:after="248" w:line="262" w:lineRule="auto"/>
        <w:ind w:left="276" w:right="389" w:hanging="10"/>
        <w:jc w:val="center"/>
        <w:rPr>
          <w:b/>
          <w:szCs w:val="24"/>
        </w:rPr>
      </w:pPr>
    </w:p>
    <w:p w:rsidR="002A455F" w:rsidRPr="00C76F44" w:rsidRDefault="00C76F44">
      <w:pPr>
        <w:spacing w:after="150"/>
        <w:ind w:left="82" w:right="64"/>
        <w:rPr>
          <w:szCs w:val="24"/>
        </w:rPr>
      </w:pPr>
      <w:r>
        <w:rPr>
          <w:szCs w:val="24"/>
        </w:rPr>
        <w:t>7.1 Ak zhotoviteľ' nesplní svoj záväzok dodať</w:t>
      </w:r>
      <w:r w:rsidR="003A5700" w:rsidRPr="00C76F44">
        <w:rPr>
          <w:szCs w:val="24"/>
        </w:rPr>
        <w:t xml:space="preserve"> dielo v dohodnutom termíne, zaplatí obj</w:t>
      </w:r>
      <w:r>
        <w:rPr>
          <w:szCs w:val="24"/>
        </w:rPr>
        <w:t>ednávateľovi pokutu vo v</w:t>
      </w:r>
      <w:r w:rsidR="003A5700" w:rsidRPr="00C76F44">
        <w:rPr>
          <w:szCs w:val="24"/>
        </w:rPr>
        <w:t>ýške 0,5% z dohodnutej ceny diela za každý deň omeškania.</w:t>
      </w:r>
    </w:p>
    <w:p w:rsidR="002A455F" w:rsidRPr="00C76F44" w:rsidRDefault="003A5700">
      <w:pPr>
        <w:ind w:left="97" w:right="64"/>
        <w:rPr>
          <w:szCs w:val="24"/>
        </w:rPr>
      </w:pPr>
      <w:r w:rsidRPr="00C76F44">
        <w:rPr>
          <w:szCs w:val="24"/>
        </w:rPr>
        <w:t xml:space="preserve">7.2 </w:t>
      </w:r>
      <w:r w:rsidR="006D3526">
        <w:rPr>
          <w:szCs w:val="24"/>
        </w:rPr>
        <w:t>Zhotoviteľ je povinný zaplatiť objednávateľ</w:t>
      </w:r>
      <w:r w:rsidRPr="00C76F44">
        <w:rPr>
          <w:szCs w:val="24"/>
        </w:rPr>
        <w:t>ovi pokutu vo Výške 0,5% z dohodnutej ceny diela za každý deň prekročenia lehoty stanovenej v ods. 4.1 zmluvy</w:t>
      </w:r>
    </w:p>
    <w:p w:rsidR="002A455F" w:rsidRPr="00C76F44" w:rsidRDefault="003A5700">
      <w:pPr>
        <w:spacing w:after="158"/>
        <w:ind w:left="111" w:right="64"/>
        <w:rPr>
          <w:szCs w:val="24"/>
        </w:rPr>
      </w:pPr>
      <w:r w:rsidRPr="00C76F44">
        <w:rPr>
          <w:szCs w:val="24"/>
        </w:rPr>
        <w:t>7.3 Ak objedn</w:t>
      </w:r>
      <w:r w:rsidR="006D3526">
        <w:rPr>
          <w:szCs w:val="24"/>
        </w:rPr>
        <w:t>ávateľ</w:t>
      </w:r>
      <w:r w:rsidRPr="00C76F44">
        <w:rPr>
          <w:szCs w:val="24"/>
        </w:rPr>
        <w:t xml:space="preserve"> je v ome</w:t>
      </w:r>
      <w:r w:rsidR="006D3526">
        <w:rPr>
          <w:szCs w:val="24"/>
        </w:rPr>
        <w:t>škaní so splnením peňažného záväzku je povinný zaplatiť zhotoviteľ</w:t>
      </w:r>
      <w:r w:rsidRPr="00C76F44">
        <w:rPr>
          <w:szCs w:val="24"/>
        </w:rPr>
        <w:t>ovi úroky z omeškania vo Výške 0,5% z nezaplatenej sumy za každý deň meškania.</w:t>
      </w:r>
    </w:p>
    <w:p w:rsidR="002A455F" w:rsidRPr="00C76F44" w:rsidRDefault="006D3526">
      <w:pPr>
        <w:spacing w:after="270"/>
        <w:ind w:left="175" w:right="158"/>
        <w:rPr>
          <w:szCs w:val="24"/>
        </w:rPr>
      </w:pPr>
      <w:r>
        <w:rPr>
          <w:szCs w:val="24"/>
        </w:rPr>
        <w:t>7.4 Odstúpením zhotoviteľ</w:t>
      </w:r>
      <w:r w:rsidR="003A5700" w:rsidRPr="00C76F44">
        <w:rPr>
          <w:szCs w:val="24"/>
        </w:rPr>
        <w:t>a od zmluvy nezaniká nárok na zaplatenie zmluvných sankcií, úrokov z omeškania a náhradu škody v zmysle Š 373 a nasl. zákona č. 513/1991 Zb. Obchodného zákonníka.</w:t>
      </w:r>
    </w:p>
    <w:p w:rsidR="00C76F44" w:rsidRDefault="00C76F44">
      <w:pPr>
        <w:spacing w:after="0" w:line="262" w:lineRule="auto"/>
        <w:ind w:left="276" w:right="266" w:hanging="10"/>
        <w:jc w:val="center"/>
        <w:rPr>
          <w:b/>
          <w:szCs w:val="24"/>
        </w:rPr>
      </w:pPr>
    </w:p>
    <w:p w:rsidR="002A455F" w:rsidRPr="00C76F44" w:rsidRDefault="003A5700">
      <w:pPr>
        <w:spacing w:after="0" w:line="262" w:lineRule="auto"/>
        <w:ind w:left="276" w:right="266" w:hanging="10"/>
        <w:jc w:val="center"/>
        <w:rPr>
          <w:b/>
          <w:szCs w:val="24"/>
        </w:rPr>
      </w:pPr>
      <w:r w:rsidRPr="00C76F44">
        <w:rPr>
          <w:b/>
          <w:szCs w:val="24"/>
        </w:rPr>
        <w:t>Článok 8</w:t>
      </w:r>
    </w:p>
    <w:p w:rsidR="002A455F" w:rsidRPr="00C76F44" w:rsidRDefault="003A5700">
      <w:pPr>
        <w:spacing w:after="248" w:line="259" w:lineRule="auto"/>
        <w:ind w:left="262" w:right="245" w:hanging="10"/>
        <w:jc w:val="center"/>
        <w:rPr>
          <w:b/>
          <w:szCs w:val="24"/>
        </w:rPr>
      </w:pPr>
      <w:r w:rsidRPr="00C76F44">
        <w:rPr>
          <w:b/>
          <w:szCs w:val="24"/>
        </w:rPr>
        <w:t>Zánik zmluvy</w:t>
      </w:r>
    </w:p>
    <w:p w:rsidR="002A455F" w:rsidRPr="00C76F44" w:rsidRDefault="003A5700">
      <w:pPr>
        <w:tabs>
          <w:tab w:val="center" w:pos="1595"/>
        </w:tabs>
        <w:ind w:left="0" w:right="0" w:firstLine="0"/>
        <w:jc w:val="left"/>
        <w:rPr>
          <w:szCs w:val="24"/>
        </w:rPr>
      </w:pPr>
      <w:r w:rsidRPr="00C76F44">
        <w:rPr>
          <w:szCs w:val="24"/>
        </w:rPr>
        <w:t xml:space="preserve">8.1 </w:t>
      </w:r>
      <w:r w:rsidRPr="00C76F44">
        <w:rPr>
          <w:szCs w:val="24"/>
        </w:rPr>
        <w:tab/>
        <w:t>Zmluva zaniká:</w:t>
      </w:r>
    </w:p>
    <w:p w:rsidR="002A455F" w:rsidRPr="00C76F44" w:rsidRDefault="003A5700">
      <w:pPr>
        <w:numPr>
          <w:ilvl w:val="0"/>
          <w:numId w:val="6"/>
        </w:numPr>
        <w:spacing w:after="5"/>
        <w:ind w:left="705" w:right="64" w:hanging="266"/>
        <w:rPr>
          <w:szCs w:val="24"/>
        </w:rPr>
      </w:pPr>
      <w:r w:rsidRPr="00C76F44">
        <w:rPr>
          <w:szCs w:val="24"/>
        </w:rPr>
        <w:t>splnením,</w:t>
      </w:r>
    </w:p>
    <w:p w:rsidR="002A455F" w:rsidRPr="00C76F44" w:rsidRDefault="003A5700">
      <w:pPr>
        <w:numPr>
          <w:ilvl w:val="0"/>
          <w:numId w:val="6"/>
        </w:numPr>
        <w:spacing w:after="50"/>
        <w:ind w:left="705" w:right="64" w:hanging="266"/>
        <w:rPr>
          <w:szCs w:val="24"/>
        </w:rPr>
      </w:pPr>
      <w:r w:rsidRPr="00C76F44">
        <w:rPr>
          <w:szCs w:val="24"/>
        </w:rPr>
        <w:t>dohodou,</w:t>
      </w:r>
    </w:p>
    <w:p w:rsidR="002A455F" w:rsidRPr="00C76F44" w:rsidRDefault="003A5700">
      <w:pPr>
        <w:numPr>
          <w:ilvl w:val="0"/>
          <w:numId w:val="6"/>
        </w:numPr>
        <w:spacing w:after="157"/>
        <w:ind w:left="705" w:right="64" w:hanging="266"/>
        <w:rPr>
          <w:szCs w:val="24"/>
        </w:rPr>
      </w:pPr>
      <w:r w:rsidRPr="00C76F44">
        <w:rPr>
          <w:szCs w:val="24"/>
        </w:rPr>
        <w:t>okamžitým odstúpením od zmluvy, v prípade podsta</w:t>
      </w:r>
      <w:r w:rsidR="006D3526">
        <w:rPr>
          <w:szCs w:val="24"/>
        </w:rPr>
        <w:t>tného porušenia zmluvy ktorákoľ</w:t>
      </w:r>
      <w:r w:rsidRPr="00C76F44">
        <w:rPr>
          <w:szCs w:val="24"/>
        </w:rPr>
        <w:t xml:space="preserve">vek zmluvná strana </w:t>
      </w:r>
      <w:r w:rsidR="006D3526">
        <w:rPr>
          <w:szCs w:val="24"/>
        </w:rPr>
        <w:t>je oprávnená okamžite odstúpiť</w:t>
      </w:r>
      <w:r w:rsidRPr="00C76F44">
        <w:rPr>
          <w:szCs w:val="24"/>
        </w:rPr>
        <w:t>' od zmluvy. Doručením odstúpenia od zmluvy zanikajú všetky práva a povinnosti strán zo zmluvy, tým nie sú dotknuté práva a povinnosti zmluvných strán v zmysle článku 7 bod 7.4 tejto zmluvy.</w:t>
      </w:r>
    </w:p>
    <w:p w:rsidR="002A455F" w:rsidRPr="00C76F44" w:rsidRDefault="003A5700">
      <w:pPr>
        <w:tabs>
          <w:tab w:val="center" w:pos="3434"/>
        </w:tabs>
        <w:spacing w:after="153"/>
        <w:ind w:left="0" w:right="0" w:firstLine="0"/>
        <w:jc w:val="left"/>
        <w:rPr>
          <w:szCs w:val="24"/>
        </w:rPr>
      </w:pPr>
      <w:r w:rsidRPr="00C76F44">
        <w:rPr>
          <w:szCs w:val="24"/>
        </w:rPr>
        <w:t xml:space="preserve">8.2 </w:t>
      </w:r>
      <w:r w:rsidRPr="00C76F44">
        <w:rPr>
          <w:szCs w:val="24"/>
        </w:rPr>
        <w:tab/>
        <w:t>Podstatným porušením zmluvy sa</w:t>
      </w:r>
      <w:r w:rsidR="006D3526">
        <w:rPr>
          <w:szCs w:val="24"/>
        </w:rPr>
        <w:t xml:space="preserve"> rozumie najmi ak</w:t>
      </w:r>
    </w:p>
    <w:p w:rsidR="002A455F" w:rsidRPr="00C76F44" w:rsidRDefault="006D3526">
      <w:pPr>
        <w:numPr>
          <w:ilvl w:val="0"/>
          <w:numId w:val="7"/>
        </w:numPr>
        <w:ind w:right="64"/>
        <w:rPr>
          <w:szCs w:val="24"/>
        </w:rPr>
      </w:pPr>
      <w:r>
        <w:rPr>
          <w:szCs w:val="24"/>
        </w:rPr>
        <w:t>zhotoviteľ</w:t>
      </w:r>
      <w:r w:rsidR="003A5700" w:rsidRPr="00C76F44">
        <w:rPr>
          <w:szCs w:val="24"/>
        </w:rPr>
        <w:t xml:space="preserve"> mešká so splnením zmluvného termínu, ak máme uplynie dodatočne stanovená lehota na plnenie,</w:t>
      </w:r>
    </w:p>
    <w:p w:rsidR="002A455F" w:rsidRPr="00C76F44" w:rsidRDefault="006D3526">
      <w:pPr>
        <w:numPr>
          <w:ilvl w:val="0"/>
          <w:numId w:val="7"/>
        </w:numPr>
        <w:spacing w:after="148"/>
        <w:ind w:right="64"/>
        <w:rPr>
          <w:szCs w:val="24"/>
        </w:rPr>
      </w:pPr>
      <w:r>
        <w:rPr>
          <w:szCs w:val="24"/>
        </w:rPr>
        <w:t>zhotoviteľ nie je schopný plniť zmluvný závä</w:t>
      </w:r>
      <w:r w:rsidR="003A5700" w:rsidRPr="00C76F44">
        <w:rPr>
          <w:szCs w:val="24"/>
        </w:rPr>
        <w:t xml:space="preserve">zok. </w:t>
      </w:r>
      <w:r>
        <w:rPr>
          <w:szCs w:val="24"/>
        </w:rPr>
        <w:t>Za stratu schopnosti zhotoviteľa plniť zmluvný závä</w:t>
      </w:r>
      <w:r w:rsidR="003A5700" w:rsidRPr="00C76F44">
        <w:rPr>
          <w:szCs w:val="24"/>
        </w:rPr>
        <w:t>zok sa považuje:</w:t>
      </w:r>
    </w:p>
    <w:p w:rsidR="002A455F" w:rsidRPr="00C76F44" w:rsidRDefault="003A5700">
      <w:pPr>
        <w:spacing w:after="161"/>
        <w:ind w:left="673" w:right="238"/>
        <w:rPr>
          <w:szCs w:val="24"/>
        </w:rPr>
      </w:pPr>
      <w:r w:rsidRPr="00C76F44">
        <w:rPr>
          <w:noProof/>
          <w:szCs w:val="24"/>
        </w:rPr>
        <w:drawing>
          <wp:inline distT="0" distB="0" distL="0" distR="0">
            <wp:extent cx="50292" cy="50292"/>
            <wp:effectExtent l="0" t="0" r="0" b="0"/>
            <wp:docPr id="13282" name="Picture 13282"/>
            <wp:cNvGraphicFramePr/>
            <a:graphic xmlns:a="http://schemas.openxmlformats.org/drawingml/2006/main">
              <a:graphicData uri="http://schemas.openxmlformats.org/drawingml/2006/picture">
                <pic:pic xmlns:pic="http://schemas.openxmlformats.org/drawingml/2006/picture">
                  <pic:nvPicPr>
                    <pic:cNvPr id="13282" name="Picture 13282"/>
                    <pic:cNvPicPr/>
                  </pic:nvPicPr>
                  <pic:blipFill>
                    <a:blip r:embed="rId7"/>
                    <a:stretch>
                      <a:fillRect/>
                    </a:stretch>
                  </pic:blipFill>
                  <pic:spPr>
                    <a:xfrm>
                      <a:off x="0" y="0"/>
                      <a:ext cx="50292" cy="50292"/>
                    </a:xfrm>
                    <a:prstGeom prst="rect">
                      <a:avLst/>
                    </a:prstGeom>
                  </pic:spPr>
                </pic:pic>
              </a:graphicData>
            </a:graphic>
          </wp:inline>
        </w:drawing>
      </w:r>
      <w:r w:rsidR="006D3526">
        <w:rPr>
          <w:szCs w:val="24"/>
        </w:rPr>
        <w:t xml:space="preserve"> nespô</w:t>
      </w:r>
      <w:r w:rsidRPr="00C76F44">
        <w:rPr>
          <w:szCs w:val="24"/>
        </w:rPr>
        <w:t>sobil</w:t>
      </w:r>
      <w:r w:rsidR="006D3526">
        <w:rPr>
          <w:szCs w:val="24"/>
        </w:rPr>
        <w:t>osť</w:t>
      </w:r>
      <w:r w:rsidR="00F62489">
        <w:rPr>
          <w:szCs w:val="24"/>
        </w:rPr>
        <w:t xml:space="preserve"> zhotoviteľ</w:t>
      </w:r>
      <w:r w:rsidRPr="00C76F44">
        <w:rPr>
          <w:szCs w:val="24"/>
        </w:rPr>
        <w:t>a aj n</w:t>
      </w:r>
      <w:r w:rsidR="00F62489">
        <w:rPr>
          <w:szCs w:val="24"/>
        </w:rPr>
        <w:t>apriek písomnej výzve vykonávať dielo dohodnutým spô</w:t>
      </w:r>
      <w:r w:rsidRPr="00C76F44">
        <w:rPr>
          <w:szCs w:val="24"/>
        </w:rPr>
        <w:t xml:space="preserve">sobom (po stránke kvalitatívnej, technickej, organizačnej) a/alebo v dohodnutom termíne, </w:t>
      </w:r>
      <w:r w:rsidRPr="00C76F44">
        <w:rPr>
          <w:noProof/>
          <w:szCs w:val="24"/>
        </w:rPr>
        <w:drawing>
          <wp:inline distT="0" distB="0" distL="0" distR="0">
            <wp:extent cx="45720" cy="50292"/>
            <wp:effectExtent l="0" t="0" r="0" b="0"/>
            <wp:docPr id="13283" name="Picture 13283"/>
            <wp:cNvGraphicFramePr/>
            <a:graphic xmlns:a="http://schemas.openxmlformats.org/drawingml/2006/main">
              <a:graphicData uri="http://schemas.openxmlformats.org/drawingml/2006/picture">
                <pic:pic xmlns:pic="http://schemas.openxmlformats.org/drawingml/2006/picture">
                  <pic:nvPicPr>
                    <pic:cNvPr id="13283" name="Picture 13283"/>
                    <pic:cNvPicPr/>
                  </pic:nvPicPr>
                  <pic:blipFill>
                    <a:blip r:embed="rId8"/>
                    <a:stretch>
                      <a:fillRect/>
                    </a:stretch>
                  </pic:blipFill>
                  <pic:spPr>
                    <a:xfrm>
                      <a:off x="0" y="0"/>
                      <a:ext cx="45720" cy="50292"/>
                    </a:xfrm>
                    <a:prstGeom prst="rect">
                      <a:avLst/>
                    </a:prstGeom>
                  </pic:spPr>
                </pic:pic>
              </a:graphicData>
            </a:graphic>
          </wp:inline>
        </w:drawing>
      </w:r>
      <w:r w:rsidRPr="00C76F44">
        <w:rPr>
          <w:szCs w:val="24"/>
        </w:rPr>
        <w:t xml:space="preserve"> postup alebo priebežný výsle</w:t>
      </w:r>
      <w:r w:rsidR="00F62489">
        <w:rPr>
          <w:szCs w:val="24"/>
        </w:rPr>
        <w:t>dok realizácie diela zhotoviteľom, ktorý vedie preukázateľ</w:t>
      </w:r>
      <w:r w:rsidRPr="00C76F44">
        <w:rPr>
          <w:szCs w:val="24"/>
        </w:rPr>
        <w:t>ne</w:t>
      </w:r>
      <w:r w:rsidR="00F62489">
        <w:rPr>
          <w:szCs w:val="24"/>
        </w:rPr>
        <w:t xml:space="preserve"> a nepochybne k vadné</w:t>
      </w:r>
      <w:r w:rsidRPr="00C76F44">
        <w:rPr>
          <w:szCs w:val="24"/>
        </w:rPr>
        <w:t>mu plneniu zmluvy,</w:t>
      </w:r>
    </w:p>
    <w:p w:rsidR="002A455F" w:rsidRDefault="00F62489">
      <w:pPr>
        <w:numPr>
          <w:ilvl w:val="0"/>
          <w:numId w:val="7"/>
        </w:numPr>
        <w:ind w:right="64"/>
        <w:rPr>
          <w:szCs w:val="24"/>
        </w:rPr>
      </w:pPr>
      <w:r>
        <w:rPr>
          <w:szCs w:val="24"/>
        </w:rPr>
        <w:t>vadné plnenie zhotoviteľa, na ktoré bol objednávateľ</w:t>
      </w:r>
      <w:r w:rsidR="003A5700" w:rsidRPr="00C76F44">
        <w:rPr>
          <w:szCs w:val="24"/>
        </w:rPr>
        <w:t>om v priebehu realizácie písomn</w:t>
      </w:r>
      <w:r>
        <w:rPr>
          <w:szCs w:val="24"/>
        </w:rPr>
        <w:t>e upozornený a ktoré zhotoviteľ</w:t>
      </w:r>
      <w:r w:rsidR="003A5700" w:rsidRPr="00C76F44">
        <w:rPr>
          <w:szCs w:val="24"/>
        </w:rPr>
        <w:t xml:space="preserve"> napriek tomuto upozorneniu neodstránil v primeranej lehote, ktorú</w:t>
      </w:r>
      <w:r>
        <w:rPr>
          <w:szCs w:val="24"/>
        </w:rPr>
        <w:t xml:space="preserve"> mu k tomuto účelu objednávateľ</w:t>
      </w:r>
      <w:r w:rsidR="003A5700" w:rsidRPr="00C76F44">
        <w:rPr>
          <w:szCs w:val="24"/>
        </w:rPr>
        <w:t xml:space="preserve"> poskytol.</w:t>
      </w:r>
    </w:p>
    <w:p w:rsidR="00F62489" w:rsidRDefault="00F62489" w:rsidP="00F62489">
      <w:pPr>
        <w:ind w:right="64"/>
        <w:rPr>
          <w:szCs w:val="24"/>
        </w:rPr>
      </w:pPr>
    </w:p>
    <w:p w:rsidR="00F62489" w:rsidRPr="00C76F44" w:rsidRDefault="00F62489" w:rsidP="00F62489">
      <w:pPr>
        <w:ind w:right="64"/>
        <w:rPr>
          <w:szCs w:val="24"/>
        </w:rPr>
      </w:pPr>
    </w:p>
    <w:p w:rsidR="002A455F" w:rsidRPr="00C76F44" w:rsidRDefault="00F62489">
      <w:pPr>
        <w:tabs>
          <w:tab w:val="center" w:pos="3625"/>
        </w:tabs>
        <w:spacing w:after="36"/>
        <w:ind w:left="0" w:right="0" w:firstLine="0"/>
        <w:jc w:val="left"/>
        <w:rPr>
          <w:szCs w:val="24"/>
        </w:rPr>
      </w:pPr>
      <w:r>
        <w:rPr>
          <w:szCs w:val="24"/>
        </w:rPr>
        <w:lastRenderedPageBreak/>
        <w:t xml:space="preserve">8.3 </w:t>
      </w:r>
      <w:r>
        <w:rPr>
          <w:szCs w:val="24"/>
        </w:rPr>
        <w:tab/>
        <w:t>Zhotoviteľ môže odstúpiť' od zmluvy, pokiaľ objednávateľ</w:t>
      </w:r>
      <w:r w:rsidR="003A5700" w:rsidRPr="00C76F44">
        <w:rPr>
          <w:szCs w:val="24"/>
        </w:rPr>
        <w:t>:</w:t>
      </w:r>
    </w:p>
    <w:p w:rsidR="002A455F" w:rsidRPr="00C76F44" w:rsidRDefault="003A5700">
      <w:pPr>
        <w:numPr>
          <w:ilvl w:val="2"/>
          <w:numId w:val="9"/>
        </w:numPr>
        <w:ind w:right="32" w:firstLine="706"/>
        <w:rPr>
          <w:szCs w:val="24"/>
        </w:rPr>
      </w:pPr>
      <w:r w:rsidRPr="00C76F44">
        <w:rPr>
          <w:szCs w:val="24"/>
        </w:rPr>
        <w:t>neposkytuje spoluprácu ani na opakovanú výzvu na plnenie, ktoré bolo vecne a časovo riadne nárokované a dojednané,</w:t>
      </w:r>
    </w:p>
    <w:p w:rsidR="002A455F" w:rsidRPr="00C76F44" w:rsidRDefault="003A5700">
      <w:pPr>
        <w:numPr>
          <w:ilvl w:val="2"/>
          <w:numId w:val="9"/>
        </w:numPr>
        <w:spacing w:after="114" w:line="259" w:lineRule="auto"/>
        <w:ind w:right="32" w:firstLine="706"/>
        <w:rPr>
          <w:szCs w:val="24"/>
        </w:rPr>
      </w:pPr>
      <w:r w:rsidRPr="00C76F44">
        <w:rPr>
          <w:szCs w:val="24"/>
        </w:rPr>
        <w:t>je v omeška</w:t>
      </w:r>
      <w:r w:rsidR="006D3526">
        <w:rPr>
          <w:szCs w:val="24"/>
        </w:rPr>
        <w:t>ní s úhradou faktúry zhotoviteľ</w:t>
      </w:r>
      <w:r w:rsidRPr="00C76F44">
        <w:rPr>
          <w:szCs w:val="24"/>
        </w:rPr>
        <w:t>ovi o Viac ako 60 dní po lehote splatnosti.</w:t>
      </w:r>
    </w:p>
    <w:p w:rsidR="002A455F" w:rsidRPr="00C76F44" w:rsidRDefault="003A5700">
      <w:pPr>
        <w:numPr>
          <w:ilvl w:val="1"/>
          <w:numId w:val="11"/>
        </w:numPr>
        <w:ind w:right="64"/>
        <w:rPr>
          <w:szCs w:val="24"/>
        </w:rPr>
      </w:pPr>
      <w:r w:rsidRPr="00C76F44">
        <w:rPr>
          <w:szCs w:val="24"/>
        </w:rPr>
        <w:t>V prípade porušenia podstatných povinností zmluvnou stranou vyplývajúcich z tejto zmluv</w:t>
      </w:r>
      <w:r w:rsidR="00F62489">
        <w:rPr>
          <w:szCs w:val="24"/>
        </w:rPr>
        <w:t>y má druhá strana právo odstúpiť</w:t>
      </w:r>
      <w:r w:rsidRPr="00C76F44">
        <w:rPr>
          <w:szCs w:val="24"/>
        </w:rPr>
        <w:t xml:space="preserve"> od zmluvy v súlade s Š 344 a nasl. Obchodného záko</w:t>
      </w:r>
      <w:r w:rsidR="00F62489">
        <w:rPr>
          <w:szCs w:val="24"/>
        </w:rPr>
        <w:t>nníka, ktorému musí predchádzať písomné upozornenie na možnosť odstúpenia. Ú</w:t>
      </w:r>
      <w:r w:rsidRPr="00C76F44">
        <w:rPr>
          <w:szCs w:val="24"/>
        </w:rPr>
        <w:t>činky odstúpenia nastanú aj dňom, ktor</w:t>
      </w:r>
      <w:r w:rsidR="00F62489">
        <w:rPr>
          <w:szCs w:val="24"/>
        </w:rPr>
        <w:t>ým ho adresát odmietol prevziať</w:t>
      </w:r>
      <w:r w:rsidRPr="00C76F44">
        <w:rPr>
          <w:szCs w:val="24"/>
        </w:rPr>
        <w:t xml:space="preserve"> al</w:t>
      </w:r>
      <w:r w:rsidR="00F62489">
        <w:rPr>
          <w:szCs w:val="24"/>
        </w:rPr>
        <w:t>ebo dňom, kedy bolo odosielateľ</w:t>
      </w:r>
      <w:r w:rsidRPr="00C76F44">
        <w:rPr>
          <w:szCs w:val="24"/>
        </w:rPr>
        <w:t>ovi oznámenie o odstúpen</w:t>
      </w:r>
      <w:r w:rsidR="00F62489">
        <w:rPr>
          <w:szCs w:val="24"/>
        </w:rPr>
        <w:t>í vrátené ako neprevzaté, i keď</w:t>
      </w:r>
      <w:r w:rsidRPr="00C76F44">
        <w:rPr>
          <w:szCs w:val="24"/>
        </w:rPr>
        <w:t xml:space="preserve"> sa adresát o tom nedozvedel.</w:t>
      </w:r>
    </w:p>
    <w:p w:rsidR="002A455F" w:rsidRPr="00C76F44" w:rsidRDefault="003A5700">
      <w:pPr>
        <w:numPr>
          <w:ilvl w:val="1"/>
          <w:numId w:val="11"/>
        </w:numPr>
        <w:ind w:right="64"/>
        <w:rPr>
          <w:szCs w:val="24"/>
        </w:rPr>
      </w:pPr>
      <w:r w:rsidRPr="00C76F44">
        <w:rPr>
          <w:szCs w:val="24"/>
        </w:rPr>
        <w:t>Ak döjde k zániku zmluvy ktoroukol'vek zmluvnou stranou pred splnením zmluvy o dielo, zhotovitel' zašle objednávatel'ovi faktúru v štyroch vyhotoveniach doporučeným listom v lehote do 30 kalendárnych dní Odo dňa odstúpenia od zmluvy. Zhotovitel'ovi patrí úhrada za skutočne vykonané práce ku dňu odstúpenia od zmluvy, po odpočítaní zmluvných pokút a náhrady škody.</w:t>
      </w:r>
    </w:p>
    <w:p w:rsidR="002A455F" w:rsidRPr="00C76F44" w:rsidRDefault="003A5700">
      <w:pPr>
        <w:numPr>
          <w:ilvl w:val="1"/>
          <w:numId w:val="11"/>
        </w:numPr>
        <w:spacing w:after="148"/>
        <w:ind w:right="64"/>
        <w:rPr>
          <w:szCs w:val="24"/>
        </w:rPr>
      </w:pPr>
      <w:r w:rsidRPr="00C76F44">
        <w:rPr>
          <w:szCs w:val="24"/>
        </w:rPr>
        <w:t>Zhotovitel' je povinný pri prípadnom okamžitom odstúpení od tejto zmluvy a ukončení zmluvného vzt'ahu vykonat' také opatrenia a zabezpečenia diela, aby nedošlo k jeho zničeniu, poškodeniu, odcudzeniu alebo k inej škode a zabezpečit' vykonanie prác, ktoré neznesú odklad a mohli by poškodit' záujmy objednávatel'a.</w:t>
      </w:r>
    </w:p>
    <w:p w:rsidR="002A455F" w:rsidRPr="00C76F44" w:rsidRDefault="003A5700">
      <w:pPr>
        <w:numPr>
          <w:ilvl w:val="1"/>
          <w:numId w:val="11"/>
        </w:numPr>
        <w:spacing w:after="245"/>
        <w:ind w:right="64"/>
        <w:rPr>
          <w:szCs w:val="24"/>
        </w:rPr>
      </w:pPr>
      <w:r w:rsidRPr="00C76F44">
        <w:rPr>
          <w:szCs w:val="24"/>
        </w:rPr>
        <w:t>V prípade odstúpenia od zmluvy ktoroukol'vek zo zmluvných strán, vlastnícke práva na dovtedy zrealizovanú a zaplatenú čast' diela prechádzajú na objednávatel'a.</w:t>
      </w:r>
    </w:p>
    <w:p w:rsidR="002A455F" w:rsidRPr="00C76F44" w:rsidRDefault="003A5700">
      <w:pPr>
        <w:spacing w:after="0" w:line="262" w:lineRule="auto"/>
        <w:ind w:left="276" w:right="94" w:hanging="10"/>
        <w:jc w:val="center"/>
        <w:rPr>
          <w:b/>
          <w:szCs w:val="24"/>
        </w:rPr>
      </w:pPr>
      <w:r w:rsidRPr="00C76F44">
        <w:rPr>
          <w:b/>
          <w:szCs w:val="24"/>
        </w:rPr>
        <w:t>Článok 9</w:t>
      </w:r>
    </w:p>
    <w:p w:rsidR="002A455F" w:rsidRPr="00C76F44" w:rsidRDefault="003A5700">
      <w:pPr>
        <w:spacing w:after="255" w:line="262" w:lineRule="auto"/>
        <w:ind w:left="276" w:right="72" w:hanging="10"/>
        <w:jc w:val="center"/>
        <w:rPr>
          <w:b/>
          <w:szCs w:val="24"/>
        </w:rPr>
      </w:pPr>
      <w:r w:rsidRPr="00C76F44">
        <w:rPr>
          <w:b/>
          <w:szCs w:val="24"/>
        </w:rPr>
        <w:t>Záverečné ustanovenia</w:t>
      </w:r>
    </w:p>
    <w:p w:rsidR="002A455F" w:rsidRPr="00C76F44" w:rsidRDefault="003A5700">
      <w:pPr>
        <w:numPr>
          <w:ilvl w:val="1"/>
          <w:numId w:val="8"/>
        </w:numPr>
        <w:ind w:left="951" w:right="64" w:hanging="706"/>
        <w:rPr>
          <w:szCs w:val="24"/>
        </w:rPr>
      </w:pPr>
      <w:r w:rsidRPr="00C76F44">
        <w:rPr>
          <w:szCs w:val="24"/>
        </w:rPr>
        <w:t>Pre vznik tejto zmluvy sa vyžaduje dohoda o celom jej obsahu.</w:t>
      </w:r>
    </w:p>
    <w:p w:rsidR="002A455F" w:rsidRPr="00C76F44" w:rsidRDefault="003A5700">
      <w:pPr>
        <w:numPr>
          <w:ilvl w:val="1"/>
          <w:numId w:val="8"/>
        </w:numPr>
        <w:spacing w:after="12"/>
        <w:ind w:left="951" w:right="64" w:hanging="706"/>
        <w:rPr>
          <w:szCs w:val="24"/>
        </w:rPr>
      </w:pPr>
      <w:r w:rsidRPr="00C76F44">
        <w:rPr>
          <w:szCs w:val="24"/>
        </w:rPr>
        <w:t>Zmenu alebo doplnenie tejto zmluvy möžu zmluvné strany vykonat' v súlade s Š 18 zákona</w:t>
      </w:r>
    </w:p>
    <w:p w:rsidR="002A455F" w:rsidRPr="00C76F44" w:rsidRDefault="003A5700">
      <w:pPr>
        <w:ind w:left="255" w:right="0"/>
        <w:rPr>
          <w:szCs w:val="24"/>
        </w:rPr>
      </w:pPr>
      <w:r w:rsidRPr="00C76F44">
        <w:rPr>
          <w:szCs w:val="24"/>
        </w:rPr>
        <w:t>č. 343/2015 Z. z. o verejnom obstarávaní a o zmene a doplnení niektorých zákonov v znení neskorších predpisov, a to len formou písomného dodatku k zmluve, odsúhlaseného a podpísaného obidvoma zmluvnými stranami.</w:t>
      </w:r>
    </w:p>
    <w:p w:rsidR="002A455F" w:rsidRPr="00C76F44" w:rsidRDefault="003A5700">
      <w:pPr>
        <w:numPr>
          <w:ilvl w:val="1"/>
          <w:numId w:val="8"/>
        </w:numPr>
        <w:ind w:left="951" w:right="64" w:hanging="706"/>
        <w:rPr>
          <w:szCs w:val="24"/>
        </w:rPr>
      </w:pPr>
      <w:r w:rsidRPr="00C76F44">
        <w:rPr>
          <w:szCs w:val="24"/>
        </w:rPr>
        <w:t>Dodatkom k zmluve zmluvné strany nesmú:</w:t>
      </w:r>
    </w:p>
    <w:p w:rsidR="002A455F" w:rsidRPr="00C76F44" w:rsidRDefault="006D3526">
      <w:pPr>
        <w:numPr>
          <w:ilvl w:val="2"/>
          <w:numId w:val="10"/>
        </w:numPr>
        <w:ind w:right="151" w:firstLine="706"/>
        <w:rPr>
          <w:szCs w:val="24"/>
        </w:rPr>
      </w:pPr>
      <w:r>
        <w:rPr>
          <w:szCs w:val="24"/>
        </w:rPr>
        <w:t>meniť podstatným spôsobom pô</w:t>
      </w:r>
      <w:r w:rsidR="003A5700" w:rsidRPr="00C76F44">
        <w:rPr>
          <w:szCs w:val="24"/>
        </w:rPr>
        <w:t>vodný predmet zmluvy,</w:t>
      </w:r>
    </w:p>
    <w:p w:rsidR="002A455F" w:rsidRPr="00C76F44" w:rsidRDefault="006D3526">
      <w:pPr>
        <w:numPr>
          <w:ilvl w:val="2"/>
          <w:numId w:val="10"/>
        </w:numPr>
        <w:spacing w:after="129" w:line="269" w:lineRule="auto"/>
        <w:ind w:right="151" w:firstLine="706"/>
        <w:rPr>
          <w:szCs w:val="24"/>
        </w:rPr>
      </w:pPr>
      <w:r>
        <w:rPr>
          <w:rFonts w:eastAsia="Calibri"/>
          <w:szCs w:val="24"/>
        </w:rPr>
        <w:t>dopĺňat' alebo meniť' podstatným spôsobom podmienky, ktoré by v pô</w:t>
      </w:r>
      <w:r w:rsidR="003A5700" w:rsidRPr="00C76F44">
        <w:rPr>
          <w:rFonts w:eastAsia="Calibri"/>
          <w:szCs w:val="24"/>
        </w:rPr>
        <w:t>vodnom postupe zadávania zákazky umožnili účast' iných záujemcov alebo uchádzačov,</w:t>
      </w:r>
      <w:r>
        <w:rPr>
          <w:rFonts w:eastAsia="Calibri"/>
          <w:szCs w:val="24"/>
        </w:rPr>
        <w:t xml:space="preserve"> alebo ktoré by umožnili prijať inú ponuku ako pô</w:t>
      </w:r>
      <w:r w:rsidR="003A5700" w:rsidRPr="00C76F44">
        <w:rPr>
          <w:rFonts w:eastAsia="Calibri"/>
          <w:szCs w:val="24"/>
        </w:rPr>
        <w:t>vodne prijatú ponuku,</w:t>
      </w:r>
    </w:p>
    <w:p w:rsidR="002A455F" w:rsidRPr="00C76F44" w:rsidRDefault="006D3526">
      <w:pPr>
        <w:numPr>
          <w:ilvl w:val="2"/>
          <w:numId w:val="10"/>
        </w:numPr>
        <w:spacing w:after="129" w:line="269" w:lineRule="auto"/>
        <w:ind w:right="151" w:firstLine="706"/>
        <w:rPr>
          <w:szCs w:val="24"/>
        </w:rPr>
      </w:pPr>
      <w:r>
        <w:rPr>
          <w:rFonts w:eastAsia="Calibri"/>
          <w:szCs w:val="24"/>
        </w:rPr>
        <w:t>meniť</w:t>
      </w:r>
      <w:r w:rsidR="003A5700" w:rsidRPr="00C76F44">
        <w:rPr>
          <w:rFonts w:eastAsia="Calibri"/>
          <w:szCs w:val="24"/>
        </w:rPr>
        <w:t xml:space="preserve"> ekonomickú rovnováhu zmluvy v prospech zh</w:t>
      </w:r>
      <w:r>
        <w:rPr>
          <w:rFonts w:eastAsia="Calibri"/>
          <w:szCs w:val="24"/>
        </w:rPr>
        <w:t>otoviteľa spôsobom, s ktorým pô</w:t>
      </w:r>
      <w:r w:rsidR="003A5700" w:rsidRPr="00C76F44">
        <w:rPr>
          <w:rFonts w:eastAsia="Calibri"/>
          <w:szCs w:val="24"/>
        </w:rPr>
        <w:t>vodná zmluva nepočítala,</w:t>
      </w:r>
    </w:p>
    <w:p w:rsidR="002A455F" w:rsidRPr="00C76F44" w:rsidRDefault="00F62489">
      <w:pPr>
        <w:numPr>
          <w:ilvl w:val="2"/>
          <w:numId w:val="10"/>
        </w:numPr>
        <w:spacing w:after="129" w:line="269" w:lineRule="auto"/>
        <w:ind w:right="151" w:firstLine="706"/>
        <w:rPr>
          <w:szCs w:val="24"/>
        </w:rPr>
      </w:pPr>
      <w:r>
        <w:rPr>
          <w:rFonts w:eastAsia="Calibri"/>
          <w:szCs w:val="24"/>
        </w:rPr>
        <w:t>zvyšovať</w:t>
      </w:r>
      <w:r w:rsidR="003A5700" w:rsidRPr="00C76F44">
        <w:rPr>
          <w:rFonts w:eastAsia="Calibri"/>
          <w:szCs w:val="24"/>
        </w:rPr>
        <w:t xml:space="preserve"> cenu plnenia alebo jeho časti;</w:t>
      </w:r>
      <w:r>
        <w:rPr>
          <w:rFonts w:eastAsia="Calibri"/>
          <w:szCs w:val="24"/>
        </w:rPr>
        <w:t xml:space="preserve"> okrem prípadu, že objednávateľ</w:t>
      </w:r>
      <w:bookmarkStart w:id="0" w:name="_GoBack"/>
      <w:bookmarkEnd w:id="0"/>
      <w:r w:rsidR="003A5700" w:rsidRPr="00C76F44">
        <w:rPr>
          <w:rFonts w:eastAsia="Calibri"/>
          <w:szCs w:val="24"/>
        </w:rPr>
        <w:t xml:space="preserve"> určí, že po uzatvorení zmluvy nastala taká zmena okolností, ktorá má vplyv na cenu alebo podmienky plnenia, ktorú nebolo možné pri vynaložení odbornej starostlivosti predpokladat' v súlade so zákonom č. 343/2015 Z. z. o verejnom obstarávaní a o zmene a doplnení niektorých zákonov v znení neskorších predpisov.</w:t>
      </w:r>
    </w:p>
    <w:p w:rsidR="002A455F" w:rsidRPr="00C76F44" w:rsidRDefault="006D3526">
      <w:pPr>
        <w:numPr>
          <w:ilvl w:val="1"/>
          <w:numId w:val="12"/>
        </w:numPr>
        <w:spacing w:after="129" w:line="269" w:lineRule="auto"/>
        <w:ind w:right="71" w:hanging="698"/>
        <w:rPr>
          <w:szCs w:val="24"/>
        </w:rPr>
      </w:pPr>
      <w:r>
        <w:rPr>
          <w:rFonts w:eastAsia="Calibri"/>
          <w:szCs w:val="24"/>
        </w:rPr>
        <w:lastRenderedPageBreak/>
        <w:t>Pokiaľ</w:t>
      </w:r>
      <w:r w:rsidR="003A5700" w:rsidRPr="00C76F44">
        <w:rPr>
          <w:rFonts w:eastAsia="Calibri"/>
          <w:szCs w:val="24"/>
        </w:rPr>
        <w:t xml:space="preserve"> nie je v zmluve dohodnuté inak, vzájomné vzťahy zmluvných strán sa riadia príslušnými ustanoveniami zákona č. 513/1991 Zb. Obchodného zákonníka a ostatnými všeobecne platnými predpismi Slovenskej republiky.</w:t>
      </w:r>
    </w:p>
    <w:p w:rsidR="002A455F" w:rsidRPr="00C76F44" w:rsidRDefault="006D3526">
      <w:pPr>
        <w:numPr>
          <w:ilvl w:val="1"/>
          <w:numId w:val="12"/>
        </w:numPr>
        <w:spacing w:after="129" w:line="269" w:lineRule="auto"/>
        <w:ind w:right="71" w:hanging="698"/>
        <w:rPr>
          <w:szCs w:val="24"/>
        </w:rPr>
      </w:pPr>
      <w:r>
        <w:rPr>
          <w:rFonts w:eastAsia="Calibri"/>
          <w:szCs w:val="24"/>
        </w:rPr>
        <w:t>Táto zmluva nadobúda platnosť</w:t>
      </w:r>
      <w:r w:rsidR="003A5700" w:rsidRPr="00C76F44">
        <w:rPr>
          <w:rFonts w:eastAsia="Calibri"/>
          <w:szCs w:val="24"/>
        </w:rPr>
        <w:t xml:space="preserve"> dňom jej podpísania obom</w:t>
      </w:r>
      <w:r>
        <w:rPr>
          <w:rFonts w:eastAsia="Calibri"/>
          <w:szCs w:val="24"/>
        </w:rPr>
        <w:t>a zmluvnými stranami a účinnosť</w:t>
      </w:r>
      <w:r w:rsidR="003A5700" w:rsidRPr="00C76F44">
        <w:rPr>
          <w:rFonts w:eastAsia="Calibri"/>
          <w:szCs w:val="24"/>
        </w:rPr>
        <w:t xml:space="preserve"> dňom nasledujúcim po dni jej zverejneni</w:t>
      </w:r>
      <w:r>
        <w:rPr>
          <w:rFonts w:eastAsia="Calibri"/>
          <w:szCs w:val="24"/>
        </w:rPr>
        <w:t>a na webovom sídle objednávateľ</w:t>
      </w:r>
      <w:r w:rsidR="003A5700" w:rsidRPr="00C76F44">
        <w:rPr>
          <w:rFonts w:eastAsia="Calibri"/>
          <w:szCs w:val="24"/>
        </w:rPr>
        <w:t>a.</w:t>
      </w:r>
    </w:p>
    <w:p w:rsidR="002A455F" w:rsidRPr="00C76F44" w:rsidRDefault="003A5700">
      <w:pPr>
        <w:numPr>
          <w:ilvl w:val="1"/>
          <w:numId w:val="12"/>
        </w:numPr>
        <w:spacing w:after="159" w:line="269" w:lineRule="auto"/>
        <w:ind w:right="71" w:hanging="698"/>
        <w:rPr>
          <w:szCs w:val="24"/>
        </w:rPr>
      </w:pPr>
      <w:r w:rsidRPr="00C76F44">
        <w:rPr>
          <w:rFonts w:eastAsia="Calibri"/>
          <w:szCs w:val="24"/>
        </w:rPr>
        <w:t>V zmysle Š 13 ods. 1 písm. b) zákona č. 18/2018 Z. z. o ochrane osobných údajov a o zmene a doplnení niektorých zákonov je spracúvanie osobných údajov zákonné, ak spracúvanie osobných údajov je nevyhnutné na plnenie zmluvy, ktorej zmluvnou stranou je dotknutá osoba. Súhlas zmluvnej strany so spracovaním osobných údajov platí počas celej doby trvania zmluvného vzťahu upraveného touto zmluvou.</w:t>
      </w:r>
    </w:p>
    <w:p w:rsidR="002A455F" w:rsidRPr="00C76F44" w:rsidRDefault="003A5700">
      <w:pPr>
        <w:numPr>
          <w:ilvl w:val="1"/>
          <w:numId w:val="12"/>
        </w:numPr>
        <w:spacing w:after="129" w:line="269" w:lineRule="auto"/>
        <w:ind w:right="71" w:hanging="698"/>
        <w:rPr>
          <w:szCs w:val="24"/>
        </w:rPr>
      </w:pPr>
      <w:r w:rsidRPr="00C76F44">
        <w:rPr>
          <w:rFonts w:eastAsia="Calibri"/>
          <w:szCs w:val="24"/>
        </w:rPr>
        <w:t>Zhotovit</w:t>
      </w:r>
      <w:r w:rsidR="00C76F44">
        <w:rPr>
          <w:rFonts w:eastAsia="Calibri"/>
          <w:szCs w:val="24"/>
        </w:rPr>
        <w:t>eľ  berie na vedomie skutočnosť</w:t>
      </w:r>
      <w:r w:rsidRPr="00C76F44">
        <w:rPr>
          <w:rFonts w:eastAsia="Calibri"/>
          <w:szCs w:val="24"/>
        </w:rPr>
        <w:t>, že objednávat</w:t>
      </w:r>
      <w:r w:rsidR="00C76F44">
        <w:rPr>
          <w:rFonts w:eastAsia="Calibri"/>
          <w:szCs w:val="24"/>
        </w:rPr>
        <w:t>eľ</w:t>
      </w:r>
      <w:r w:rsidRPr="00C76F44">
        <w:rPr>
          <w:rFonts w:eastAsia="Calibri"/>
          <w:szCs w:val="24"/>
        </w:rPr>
        <w:t xml:space="preserve"> ako povinná osoba v zmysle zákona č. 211/2000 Z. z. o slobodnom prístupe k informáciám a o zmene a doplnení niektorých zákonov (zákon o slobode informácií) v znení neskorších predpisov podlieha povinnosti zverejňovania faktúr a objednávok a berie na vedomie právne účinky vyplývajúce z pov</w:t>
      </w:r>
      <w:r w:rsidR="00C76F44">
        <w:rPr>
          <w:rFonts w:eastAsia="Calibri"/>
          <w:szCs w:val="24"/>
        </w:rPr>
        <w:t>inného zverejňovania zmlúv podľ</w:t>
      </w:r>
      <w:r w:rsidRPr="00C76F44">
        <w:rPr>
          <w:rFonts w:eastAsia="Calibri"/>
          <w:szCs w:val="24"/>
        </w:rPr>
        <w:t>a Š 47a Občianskeho zákonníka. Podpísaním zmluvy vyjadrujú svoj súhlas so zverejnením svojich identifikačných údajov uvedených v zmluve alebo inom doklade, ktorý sa povinne zverejňuje.</w:t>
      </w:r>
    </w:p>
    <w:p w:rsidR="002A455F" w:rsidRPr="00C76F44" w:rsidRDefault="003A5700">
      <w:pPr>
        <w:numPr>
          <w:ilvl w:val="1"/>
          <w:numId w:val="12"/>
        </w:numPr>
        <w:spacing w:after="173" w:line="269" w:lineRule="auto"/>
        <w:ind w:right="71" w:hanging="698"/>
        <w:rPr>
          <w:szCs w:val="24"/>
        </w:rPr>
      </w:pPr>
      <w:r w:rsidRPr="00C76F44">
        <w:rPr>
          <w:rFonts w:eastAsia="Calibri"/>
          <w:szCs w:val="24"/>
        </w:rPr>
        <w:t>Zmluva je vyhotovená v štyroch exemplároch, t</w:t>
      </w:r>
      <w:r w:rsidR="00C76F44">
        <w:rPr>
          <w:rFonts w:eastAsia="Calibri"/>
          <w:szCs w:val="24"/>
        </w:rPr>
        <w:t>ri vyhotovenia pre objednávateľ</w:t>
      </w:r>
      <w:r w:rsidRPr="00C76F44">
        <w:rPr>
          <w:rFonts w:eastAsia="Calibri"/>
          <w:szCs w:val="24"/>
        </w:rPr>
        <w:t>a a j</w:t>
      </w:r>
      <w:r w:rsidR="00C76F44">
        <w:rPr>
          <w:rFonts w:eastAsia="Calibri"/>
          <w:szCs w:val="24"/>
        </w:rPr>
        <w:t>edno vyhotovenie pre zhotoviteľ</w:t>
      </w:r>
      <w:r w:rsidRPr="00C76F44">
        <w:rPr>
          <w:rFonts w:eastAsia="Calibri"/>
          <w:szCs w:val="24"/>
        </w:rPr>
        <w:t>a.</w:t>
      </w:r>
    </w:p>
    <w:p w:rsidR="002A455F" w:rsidRPr="00C76F44" w:rsidRDefault="003A5700">
      <w:pPr>
        <w:numPr>
          <w:ilvl w:val="1"/>
          <w:numId w:val="12"/>
        </w:numPr>
        <w:spacing w:after="129" w:line="269" w:lineRule="auto"/>
        <w:ind w:right="71" w:hanging="698"/>
        <w:rPr>
          <w:szCs w:val="24"/>
        </w:rPr>
      </w:pPr>
      <w:r w:rsidRPr="00C76F44">
        <w:rPr>
          <w:rFonts w:eastAsia="Calibri"/>
          <w:szCs w:val="24"/>
        </w:rPr>
        <w:t>Pr</w:t>
      </w:r>
      <w:r w:rsidR="00C76F44">
        <w:rPr>
          <w:rFonts w:eastAsia="Calibri"/>
          <w:szCs w:val="24"/>
        </w:rPr>
        <w:t>ílohy, ktoré tvoria neoddeliteľnú súčasť</w:t>
      </w:r>
      <w:r w:rsidRPr="00C76F44">
        <w:rPr>
          <w:rFonts w:eastAsia="Calibri"/>
          <w:szCs w:val="24"/>
        </w:rPr>
        <w:t xml:space="preserve"> tejto zmluvy sú:</w:t>
      </w:r>
    </w:p>
    <w:p w:rsidR="002A455F" w:rsidRPr="006D3526" w:rsidRDefault="006D3526" w:rsidP="006D3526">
      <w:pPr>
        <w:spacing w:after="129" w:line="269" w:lineRule="auto"/>
        <w:ind w:left="161" w:right="71" w:firstLine="0"/>
        <w:rPr>
          <w:b/>
          <w:szCs w:val="24"/>
        </w:rPr>
      </w:pPr>
      <w:r>
        <w:rPr>
          <w:rFonts w:eastAsia="Calibri"/>
          <w:szCs w:val="24"/>
        </w:rPr>
        <w:t xml:space="preserve">           </w:t>
      </w:r>
      <w:r>
        <w:rPr>
          <w:rFonts w:eastAsia="Calibri"/>
          <w:b/>
          <w:szCs w:val="24"/>
        </w:rPr>
        <w:t xml:space="preserve">Príloha č. 1 - </w:t>
      </w:r>
      <w:r w:rsidR="003A5700" w:rsidRPr="006D3526">
        <w:rPr>
          <w:rFonts w:eastAsia="Calibri"/>
          <w:b/>
          <w:szCs w:val="24"/>
        </w:rPr>
        <w:t>Cenová ponuka</w:t>
      </w:r>
    </w:p>
    <w:p w:rsidR="002A455F" w:rsidRPr="00C76F44" w:rsidRDefault="003A5700">
      <w:pPr>
        <w:numPr>
          <w:ilvl w:val="1"/>
          <w:numId w:val="12"/>
        </w:numPr>
        <w:spacing w:after="21" w:line="269" w:lineRule="auto"/>
        <w:ind w:right="71" w:hanging="698"/>
        <w:rPr>
          <w:szCs w:val="24"/>
        </w:rPr>
      </w:pPr>
      <w:r w:rsidRPr="00C76F44">
        <w:rPr>
          <w:rFonts w:eastAsia="Calibri"/>
          <w:szCs w:val="24"/>
        </w:rPr>
        <w:t>Zástupcovia z</w:t>
      </w:r>
      <w:r w:rsidR="00C76F44">
        <w:rPr>
          <w:rFonts w:eastAsia="Calibri"/>
          <w:szCs w:val="24"/>
        </w:rPr>
        <w:t>mluvných strán, oprávnení konať</w:t>
      </w:r>
      <w:r w:rsidRPr="00C76F44">
        <w:rPr>
          <w:rFonts w:eastAsia="Calibri"/>
          <w:szCs w:val="24"/>
        </w:rPr>
        <w:t xml:space="preserve"> vo veciach tejto zmluvy sa oboznámili s obsahom tejto zmluvy, porozumeli jej obsahu, prehlasujú, že táto zmluva bola vyhotovená na základe pravdivých údajov, nebola dohodnutá v tiesni, ani za inak jednostranne nevýhodných podmienok, čo osvedčujú svojím podpisom.</w:t>
      </w:r>
    </w:p>
    <w:p w:rsidR="006D3526" w:rsidRDefault="006D3526">
      <w:pPr>
        <w:tabs>
          <w:tab w:val="center" w:pos="7355"/>
        </w:tabs>
        <w:spacing w:after="129" w:line="269" w:lineRule="auto"/>
        <w:ind w:left="0" w:right="0" w:firstLine="0"/>
        <w:jc w:val="left"/>
        <w:rPr>
          <w:rFonts w:eastAsia="Calibri"/>
          <w:szCs w:val="24"/>
        </w:rPr>
      </w:pPr>
    </w:p>
    <w:p w:rsidR="006D3526" w:rsidRDefault="006D3526">
      <w:pPr>
        <w:tabs>
          <w:tab w:val="center" w:pos="7355"/>
        </w:tabs>
        <w:spacing w:after="129" w:line="269" w:lineRule="auto"/>
        <w:ind w:left="0" w:right="0" w:firstLine="0"/>
        <w:jc w:val="left"/>
        <w:rPr>
          <w:rFonts w:eastAsia="Calibri"/>
          <w:szCs w:val="24"/>
        </w:rPr>
      </w:pPr>
    </w:p>
    <w:tbl>
      <w:tblPr>
        <w:tblW w:w="9993" w:type="dxa"/>
        <w:tblCellMar>
          <w:left w:w="70" w:type="dxa"/>
          <w:right w:w="70" w:type="dxa"/>
        </w:tblCellMar>
        <w:tblLook w:val="0000" w:firstRow="0" w:lastRow="0" w:firstColumn="0" w:lastColumn="0" w:noHBand="0" w:noVBand="0"/>
      </w:tblPr>
      <w:tblGrid>
        <w:gridCol w:w="4643"/>
        <w:gridCol w:w="431"/>
        <w:gridCol w:w="4919"/>
      </w:tblGrid>
      <w:tr w:rsidR="006D3526" w:rsidRPr="00A05C19" w:rsidTr="007D01CB">
        <w:tc>
          <w:tcPr>
            <w:tcW w:w="4643" w:type="dxa"/>
          </w:tcPr>
          <w:p w:rsidR="006D3526" w:rsidRPr="009E5C69" w:rsidRDefault="006D3526" w:rsidP="007D01CB">
            <w:pPr>
              <w:rPr>
                <w:szCs w:val="24"/>
              </w:rPr>
            </w:pPr>
            <w:r w:rsidRPr="009E5C69">
              <w:rPr>
                <w:szCs w:val="24"/>
              </w:rPr>
              <w:t xml:space="preserve">V Trenčianskych Tepliciach,  dňa </w:t>
            </w:r>
          </w:p>
        </w:tc>
        <w:tc>
          <w:tcPr>
            <w:tcW w:w="431" w:type="dxa"/>
          </w:tcPr>
          <w:p w:rsidR="006D3526" w:rsidRPr="009E5C69" w:rsidRDefault="006D3526" w:rsidP="007D01CB">
            <w:pPr>
              <w:rPr>
                <w:szCs w:val="24"/>
              </w:rPr>
            </w:pPr>
          </w:p>
        </w:tc>
        <w:tc>
          <w:tcPr>
            <w:tcW w:w="4919" w:type="dxa"/>
          </w:tcPr>
          <w:p w:rsidR="006D3526" w:rsidRPr="009E5C69" w:rsidRDefault="006D3526" w:rsidP="007D01CB">
            <w:pPr>
              <w:rPr>
                <w:szCs w:val="24"/>
              </w:rPr>
            </w:pPr>
          </w:p>
        </w:tc>
      </w:tr>
      <w:tr w:rsidR="006D3526" w:rsidRPr="00A05C19" w:rsidTr="007D01CB">
        <w:tc>
          <w:tcPr>
            <w:tcW w:w="4643" w:type="dxa"/>
          </w:tcPr>
          <w:p w:rsidR="006D3526" w:rsidRDefault="006D3526" w:rsidP="007D01CB">
            <w:pPr>
              <w:rPr>
                <w:szCs w:val="24"/>
              </w:rPr>
            </w:pPr>
          </w:p>
          <w:p w:rsidR="006D3526" w:rsidRDefault="006D3526" w:rsidP="007D01CB">
            <w:pPr>
              <w:rPr>
                <w:szCs w:val="24"/>
              </w:rPr>
            </w:pPr>
          </w:p>
          <w:p w:rsidR="006D3526" w:rsidRPr="009E5C69" w:rsidRDefault="006D3526" w:rsidP="007D01CB">
            <w:pPr>
              <w:rPr>
                <w:szCs w:val="24"/>
              </w:rPr>
            </w:pPr>
          </w:p>
        </w:tc>
        <w:tc>
          <w:tcPr>
            <w:tcW w:w="431" w:type="dxa"/>
          </w:tcPr>
          <w:p w:rsidR="006D3526" w:rsidRPr="009E5C69" w:rsidRDefault="006D3526" w:rsidP="007D01CB">
            <w:pPr>
              <w:rPr>
                <w:szCs w:val="24"/>
              </w:rPr>
            </w:pPr>
          </w:p>
        </w:tc>
        <w:tc>
          <w:tcPr>
            <w:tcW w:w="4919" w:type="dxa"/>
          </w:tcPr>
          <w:p w:rsidR="006D3526" w:rsidRPr="009E5C69" w:rsidRDefault="006D3526" w:rsidP="007D01CB">
            <w:pPr>
              <w:rPr>
                <w:szCs w:val="24"/>
              </w:rPr>
            </w:pPr>
          </w:p>
        </w:tc>
      </w:tr>
      <w:tr w:rsidR="006D3526" w:rsidRPr="003E2FD0" w:rsidTr="007D01CB">
        <w:tc>
          <w:tcPr>
            <w:tcW w:w="4643" w:type="dxa"/>
          </w:tcPr>
          <w:p w:rsidR="006D3526" w:rsidRPr="009E5C69" w:rsidRDefault="006D3526" w:rsidP="007D01CB">
            <w:pPr>
              <w:rPr>
                <w:szCs w:val="24"/>
              </w:rPr>
            </w:pPr>
            <w:r w:rsidRPr="009E5C69">
              <w:rPr>
                <w:szCs w:val="24"/>
              </w:rPr>
              <w:t>za objednávateľa</w:t>
            </w:r>
          </w:p>
          <w:p w:rsidR="006D3526" w:rsidRPr="009E5C69" w:rsidRDefault="006D3526" w:rsidP="007D01CB">
            <w:pPr>
              <w:rPr>
                <w:szCs w:val="24"/>
              </w:rPr>
            </w:pPr>
          </w:p>
          <w:p w:rsidR="006D3526" w:rsidRPr="009E5C69" w:rsidRDefault="006D3526" w:rsidP="007D01CB">
            <w:pPr>
              <w:rPr>
                <w:szCs w:val="24"/>
              </w:rPr>
            </w:pPr>
          </w:p>
        </w:tc>
        <w:tc>
          <w:tcPr>
            <w:tcW w:w="431" w:type="dxa"/>
          </w:tcPr>
          <w:p w:rsidR="006D3526" w:rsidRPr="009E5C69" w:rsidRDefault="006D3526" w:rsidP="007D01CB">
            <w:pPr>
              <w:rPr>
                <w:szCs w:val="24"/>
              </w:rPr>
            </w:pPr>
          </w:p>
        </w:tc>
        <w:tc>
          <w:tcPr>
            <w:tcW w:w="4919" w:type="dxa"/>
          </w:tcPr>
          <w:p w:rsidR="006D3526" w:rsidRPr="009E5C69" w:rsidRDefault="006D3526" w:rsidP="007D01CB">
            <w:pPr>
              <w:rPr>
                <w:szCs w:val="24"/>
              </w:rPr>
            </w:pPr>
            <w:r w:rsidRPr="009E5C69">
              <w:rPr>
                <w:szCs w:val="24"/>
              </w:rPr>
              <w:t>za zhotoviteľa</w:t>
            </w:r>
          </w:p>
        </w:tc>
      </w:tr>
      <w:tr w:rsidR="006D3526" w:rsidRPr="003E2FD0" w:rsidTr="007D01CB">
        <w:tc>
          <w:tcPr>
            <w:tcW w:w="4643" w:type="dxa"/>
            <w:tcBorders>
              <w:bottom w:val="single" w:sz="4" w:space="0" w:color="auto"/>
            </w:tcBorders>
          </w:tcPr>
          <w:p w:rsidR="006D3526" w:rsidRPr="009E5C69" w:rsidRDefault="006D3526" w:rsidP="007D01CB">
            <w:pPr>
              <w:rPr>
                <w:szCs w:val="24"/>
              </w:rPr>
            </w:pPr>
          </w:p>
        </w:tc>
        <w:tc>
          <w:tcPr>
            <w:tcW w:w="431" w:type="dxa"/>
          </w:tcPr>
          <w:p w:rsidR="006D3526" w:rsidRPr="009E5C69" w:rsidRDefault="006D3526" w:rsidP="007D01CB">
            <w:pPr>
              <w:rPr>
                <w:szCs w:val="24"/>
              </w:rPr>
            </w:pPr>
          </w:p>
        </w:tc>
        <w:tc>
          <w:tcPr>
            <w:tcW w:w="4919" w:type="dxa"/>
            <w:tcBorders>
              <w:bottom w:val="single" w:sz="4" w:space="0" w:color="auto"/>
            </w:tcBorders>
          </w:tcPr>
          <w:p w:rsidR="006D3526" w:rsidRPr="009E5C69" w:rsidRDefault="006D3526" w:rsidP="007D01CB">
            <w:pPr>
              <w:rPr>
                <w:szCs w:val="24"/>
              </w:rPr>
            </w:pPr>
          </w:p>
        </w:tc>
      </w:tr>
      <w:tr w:rsidR="006D3526" w:rsidRPr="00A12643" w:rsidTr="007D01CB">
        <w:tc>
          <w:tcPr>
            <w:tcW w:w="4643" w:type="dxa"/>
            <w:tcBorders>
              <w:top w:val="single" w:sz="4" w:space="0" w:color="auto"/>
            </w:tcBorders>
          </w:tcPr>
          <w:p w:rsidR="006D3526" w:rsidRPr="009E5C69" w:rsidRDefault="006D3526" w:rsidP="007D01CB">
            <w:pPr>
              <w:tabs>
                <w:tab w:val="right" w:leader="dot" w:pos="3960"/>
                <w:tab w:val="right" w:leader="dot" w:pos="7380"/>
                <w:tab w:val="right" w:leader="dot" w:pos="10080"/>
              </w:tabs>
              <w:spacing w:before="60"/>
              <w:jc w:val="center"/>
              <w:rPr>
                <w:b/>
                <w:szCs w:val="24"/>
              </w:rPr>
            </w:pPr>
            <w:r w:rsidRPr="009E5C69">
              <w:rPr>
                <w:szCs w:val="24"/>
              </w:rPr>
              <w:t>riaditeľka KLÚ MV SR ARCO</w:t>
            </w:r>
          </w:p>
          <w:p w:rsidR="006D3526" w:rsidRPr="009E5C69" w:rsidRDefault="006D3526" w:rsidP="007D01CB">
            <w:pPr>
              <w:rPr>
                <w:szCs w:val="24"/>
              </w:rPr>
            </w:pPr>
          </w:p>
        </w:tc>
        <w:tc>
          <w:tcPr>
            <w:tcW w:w="431" w:type="dxa"/>
          </w:tcPr>
          <w:p w:rsidR="006D3526" w:rsidRPr="009E5C69" w:rsidRDefault="006D3526" w:rsidP="007D01CB">
            <w:pPr>
              <w:rPr>
                <w:szCs w:val="24"/>
              </w:rPr>
            </w:pPr>
          </w:p>
        </w:tc>
        <w:tc>
          <w:tcPr>
            <w:tcW w:w="4919" w:type="dxa"/>
            <w:tcBorders>
              <w:top w:val="single" w:sz="4" w:space="0" w:color="auto"/>
            </w:tcBorders>
          </w:tcPr>
          <w:p w:rsidR="006D3526" w:rsidRPr="009E5C69" w:rsidRDefault="006D3526" w:rsidP="007D01CB">
            <w:pPr>
              <w:jc w:val="center"/>
              <w:rPr>
                <w:szCs w:val="24"/>
              </w:rPr>
            </w:pPr>
            <w:r w:rsidRPr="009E5C69">
              <w:rPr>
                <w:szCs w:val="24"/>
              </w:rPr>
              <w:t>konateľ spoločnosti</w:t>
            </w:r>
          </w:p>
        </w:tc>
      </w:tr>
      <w:tr w:rsidR="006D3526" w:rsidRPr="00A12643" w:rsidTr="007D01CB">
        <w:tc>
          <w:tcPr>
            <w:tcW w:w="4643" w:type="dxa"/>
          </w:tcPr>
          <w:p w:rsidR="006D3526" w:rsidRPr="009E5C69" w:rsidRDefault="006D3526" w:rsidP="007D01CB">
            <w:pPr>
              <w:tabs>
                <w:tab w:val="right" w:leader="dot" w:pos="3960"/>
                <w:tab w:val="right" w:leader="dot" w:pos="7380"/>
                <w:tab w:val="right" w:leader="dot" w:pos="10080"/>
              </w:tabs>
              <w:spacing w:before="60"/>
              <w:rPr>
                <w:szCs w:val="24"/>
              </w:rPr>
            </w:pPr>
          </w:p>
        </w:tc>
        <w:tc>
          <w:tcPr>
            <w:tcW w:w="431" w:type="dxa"/>
          </w:tcPr>
          <w:p w:rsidR="006D3526" w:rsidRPr="009E5C69" w:rsidRDefault="006D3526" w:rsidP="007D01CB">
            <w:pPr>
              <w:rPr>
                <w:szCs w:val="24"/>
              </w:rPr>
            </w:pPr>
          </w:p>
        </w:tc>
        <w:tc>
          <w:tcPr>
            <w:tcW w:w="4919" w:type="dxa"/>
          </w:tcPr>
          <w:p w:rsidR="006D3526" w:rsidRPr="009E5C69" w:rsidRDefault="006D3526" w:rsidP="007D01CB">
            <w:pPr>
              <w:rPr>
                <w:szCs w:val="24"/>
              </w:rPr>
            </w:pPr>
          </w:p>
        </w:tc>
      </w:tr>
    </w:tbl>
    <w:p w:rsidR="006D3526" w:rsidRDefault="006D3526" w:rsidP="006D3526">
      <w:pPr>
        <w:jc w:val="right"/>
      </w:pPr>
    </w:p>
    <w:p w:rsidR="002A455F" w:rsidRPr="00C76F44" w:rsidRDefault="003A5700">
      <w:pPr>
        <w:tabs>
          <w:tab w:val="center" w:pos="7355"/>
        </w:tabs>
        <w:spacing w:after="129" w:line="269" w:lineRule="auto"/>
        <w:ind w:left="0" w:right="0" w:firstLine="0"/>
        <w:jc w:val="left"/>
        <w:rPr>
          <w:szCs w:val="24"/>
        </w:rPr>
      </w:pPr>
      <w:r w:rsidRPr="00C76F44">
        <w:rPr>
          <w:rFonts w:eastAsia="Calibri"/>
          <w:szCs w:val="24"/>
        </w:rPr>
        <w:tab/>
      </w:r>
    </w:p>
    <w:p w:rsidR="002A455F" w:rsidRDefault="002A455F">
      <w:pPr>
        <w:sectPr w:rsidR="002A455F">
          <w:pgSz w:w="11909" w:h="16848"/>
          <w:pgMar w:top="1460" w:right="770" w:bottom="634" w:left="1397" w:header="708" w:footer="708" w:gutter="0"/>
          <w:cols w:space="708"/>
        </w:sectPr>
      </w:pPr>
    </w:p>
    <w:p w:rsidR="002A455F" w:rsidRDefault="003A5700">
      <w:pPr>
        <w:spacing w:after="0" w:line="259" w:lineRule="auto"/>
        <w:ind w:left="-1440" w:right="10469" w:firstLine="0"/>
        <w:jc w:val="left"/>
      </w:pPr>
      <w:r>
        <w:rPr>
          <w:noProof/>
        </w:rPr>
        <w:lastRenderedPageBreak/>
        <w:drawing>
          <wp:anchor distT="0" distB="0" distL="114300" distR="114300" simplePos="0" relativeHeight="251659264" behindDoc="0" locked="0" layoutInCell="1" allowOverlap="0">
            <wp:simplePos x="0" y="0"/>
            <wp:positionH relativeFrom="page">
              <wp:posOffset>0</wp:posOffset>
            </wp:positionH>
            <wp:positionV relativeFrom="page">
              <wp:posOffset>0</wp:posOffset>
            </wp:positionV>
            <wp:extent cx="7562088" cy="10698480"/>
            <wp:effectExtent l="0" t="0" r="0" b="0"/>
            <wp:wrapTopAndBottom/>
            <wp:docPr id="32586" name="Picture 32586"/>
            <wp:cNvGraphicFramePr/>
            <a:graphic xmlns:a="http://schemas.openxmlformats.org/drawingml/2006/main">
              <a:graphicData uri="http://schemas.openxmlformats.org/drawingml/2006/picture">
                <pic:pic xmlns:pic="http://schemas.openxmlformats.org/drawingml/2006/picture">
                  <pic:nvPicPr>
                    <pic:cNvPr id="32586" name="Picture 32586"/>
                    <pic:cNvPicPr/>
                  </pic:nvPicPr>
                  <pic:blipFill>
                    <a:blip r:embed="rId9"/>
                    <a:stretch>
                      <a:fillRect/>
                    </a:stretch>
                  </pic:blipFill>
                  <pic:spPr>
                    <a:xfrm>
                      <a:off x="0" y="0"/>
                      <a:ext cx="7562088" cy="10698480"/>
                    </a:xfrm>
                    <a:prstGeom prst="rect">
                      <a:avLst/>
                    </a:prstGeom>
                  </pic:spPr>
                </pic:pic>
              </a:graphicData>
            </a:graphic>
          </wp:anchor>
        </w:drawing>
      </w:r>
    </w:p>
    <w:sectPr w:rsidR="002A455F">
      <w:pgSz w:w="11909" w:h="16848"/>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82" style="width:3pt;height:3pt" coordsize="" o:spt="100" o:bullet="t" adj="0,,0" path="" stroked="f">
        <v:stroke joinstyle="miter"/>
        <v:imagedata r:id="rId1" o:title="image17"/>
        <v:formulas/>
        <v:path o:connecttype="segments"/>
      </v:shape>
    </w:pict>
  </w:numPicBullet>
  <w:abstractNum w:abstractNumId="0" w15:restartNumberingAfterBreak="0">
    <w:nsid w:val="1B54147D"/>
    <w:multiLevelType w:val="hybridMultilevel"/>
    <w:tmpl w:val="41EA3066"/>
    <w:lvl w:ilvl="0" w:tplc="11067026">
      <w:start w:val="1"/>
      <w:numFmt w:val="lowerLetter"/>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27AE6">
      <w:start w:val="1"/>
      <w:numFmt w:val="lowerLetter"/>
      <w:lvlText w:val="%2"/>
      <w:lvlJc w:val="left"/>
      <w:pPr>
        <w:ind w:left="1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ADDC6">
      <w:start w:val="1"/>
      <w:numFmt w:val="lowerRoman"/>
      <w:lvlText w:val="%3"/>
      <w:lvlJc w:val="left"/>
      <w:pPr>
        <w:ind w:left="2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5CBE8C">
      <w:start w:val="1"/>
      <w:numFmt w:val="decimal"/>
      <w:lvlText w:val="%4"/>
      <w:lvlJc w:val="left"/>
      <w:pPr>
        <w:ind w:left="3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3071EA">
      <w:start w:val="1"/>
      <w:numFmt w:val="lowerLetter"/>
      <w:lvlText w:val="%5"/>
      <w:lvlJc w:val="left"/>
      <w:pPr>
        <w:ind w:left="3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24228A">
      <w:start w:val="1"/>
      <w:numFmt w:val="lowerRoman"/>
      <w:lvlText w:val="%6"/>
      <w:lvlJc w:val="left"/>
      <w:pPr>
        <w:ind w:left="4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564554">
      <w:start w:val="1"/>
      <w:numFmt w:val="decimal"/>
      <w:lvlText w:val="%7"/>
      <w:lvlJc w:val="left"/>
      <w:pPr>
        <w:ind w:left="5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740DEA">
      <w:start w:val="1"/>
      <w:numFmt w:val="lowerLetter"/>
      <w:lvlText w:val="%8"/>
      <w:lvlJc w:val="left"/>
      <w:pPr>
        <w:ind w:left="5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C1220">
      <w:start w:val="1"/>
      <w:numFmt w:val="lowerRoman"/>
      <w:lvlText w:val="%9"/>
      <w:lvlJc w:val="left"/>
      <w:pPr>
        <w:ind w:left="6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3372CE9"/>
    <w:multiLevelType w:val="hybridMultilevel"/>
    <w:tmpl w:val="48323E96"/>
    <w:lvl w:ilvl="0" w:tplc="6B2AAF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B083BA">
      <w:start w:val="1"/>
      <w:numFmt w:val="lowerLetter"/>
      <w:lvlText w:val="%2"/>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F007A8">
      <w:start w:val="1"/>
      <w:numFmt w:val="lowerLetter"/>
      <w:lvlRestart w:val="0"/>
      <w:lvlText w:val="%3)"/>
      <w:lvlJc w:val="left"/>
      <w:pPr>
        <w:ind w:left="1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1659D4">
      <w:start w:val="1"/>
      <w:numFmt w:val="decimal"/>
      <w:lvlText w:val="%4"/>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1E5952">
      <w:start w:val="1"/>
      <w:numFmt w:val="lowerLetter"/>
      <w:lvlText w:val="%5"/>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E06AEC">
      <w:start w:val="1"/>
      <w:numFmt w:val="lowerRoman"/>
      <w:lvlText w:val="%6"/>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E0A57A">
      <w:start w:val="1"/>
      <w:numFmt w:val="decimal"/>
      <w:lvlText w:val="%7"/>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460848">
      <w:start w:val="1"/>
      <w:numFmt w:val="lowerLetter"/>
      <w:lvlText w:val="%8"/>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A126A">
      <w:start w:val="1"/>
      <w:numFmt w:val="lowerRoman"/>
      <w:lvlText w:val="%9"/>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8A1AC1"/>
    <w:multiLevelType w:val="hybridMultilevel"/>
    <w:tmpl w:val="A93CD9B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29833D78"/>
    <w:multiLevelType w:val="hybridMultilevel"/>
    <w:tmpl w:val="E4C8564E"/>
    <w:lvl w:ilvl="0" w:tplc="5A62EC8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68948">
      <w:start w:val="1"/>
      <w:numFmt w:val="bullet"/>
      <w:lvlText w:val="o"/>
      <w:lvlJc w:val="left"/>
      <w:pPr>
        <w:ind w:left="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FE8BEE">
      <w:start w:val="1"/>
      <w:numFmt w:val="bullet"/>
      <w:lvlRestart w:val="0"/>
      <w:lvlText w:val="•"/>
      <w:lvlPicBulletId w:val="0"/>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4E5DE4">
      <w:start w:val="1"/>
      <w:numFmt w:val="bullet"/>
      <w:lvlText w:val="•"/>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1CBC00">
      <w:start w:val="1"/>
      <w:numFmt w:val="bullet"/>
      <w:lvlText w:val="o"/>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B47040">
      <w:start w:val="1"/>
      <w:numFmt w:val="bullet"/>
      <w:lvlText w:val="▪"/>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1ECD3A">
      <w:start w:val="1"/>
      <w:numFmt w:val="bullet"/>
      <w:lvlText w:val="•"/>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2CF05A">
      <w:start w:val="1"/>
      <w:numFmt w:val="bullet"/>
      <w:lvlText w:val="o"/>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26942">
      <w:start w:val="1"/>
      <w:numFmt w:val="bullet"/>
      <w:lvlText w:val="▪"/>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F870BA9"/>
    <w:multiLevelType w:val="multilevel"/>
    <w:tmpl w:val="1C2075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124FA3"/>
    <w:multiLevelType w:val="multilevel"/>
    <w:tmpl w:val="BDEE0F12"/>
    <w:lvl w:ilvl="0">
      <w:start w:val="9"/>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92D2E78"/>
    <w:multiLevelType w:val="multilevel"/>
    <w:tmpl w:val="D376EC7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F4A2ED4"/>
    <w:multiLevelType w:val="hybridMultilevel"/>
    <w:tmpl w:val="4EA4699A"/>
    <w:lvl w:ilvl="0" w:tplc="9D5AF1C2">
      <w:start w:val="1"/>
      <w:numFmt w:val="lowerLetter"/>
      <w:lvlText w:val="%1)"/>
      <w:lvlJc w:val="left"/>
      <w:pPr>
        <w:ind w:left="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76B9A6">
      <w:start w:val="1"/>
      <w:numFmt w:val="lowerLetter"/>
      <w:lvlText w:val="%2"/>
      <w:lvlJc w:val="left"/>
      <w:pPr>
        <w:ind w:left="1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541F76">
      <w:start w:val="1"/>
      <w:numFmt w:val="lowerRoman"/>
      <w:lvlText w:val="%3"/>
      <w:lvlJc w:val="left"/>
      <w:pPr>
        <w:ind w:left="2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824D58">
      <w:start w:val="1"/>
      <w:numFmt w:val="decimal"/>
      <w:lvlText w:val="%4"/>
      <w:lvlJc w:val="left"/>
      <w:pPr>
        <w:ind w:left="2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C2D94A">
      <w:start w:val="1"/>
      <w:numFmt w:val="lowerLetter"/>
      <w:lvlText w:val="%5"/>
      <w:lvlJc w:val="left"/>
      <w:pPr>
        <w:ind w:left="3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0CAF2">
      <w:start w:val="1"/>
      <w:numFmt w:val="lowerRoman"/>
      <w:lvlText w:val="%6"/>
      <w:lvlJc w:val="left"/>
      <w:pPr>
        <w:ind w:left="4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609CC">
      <w:start w:val="1"/>
      <w:numFmt w:val="decimal"/>
      <w:lvlText w:val="%7"/>
      <w:lvlJc w:val="left"/>
      <w:pPr>
        <w:ind w:left="4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1417C4">
      <w:start w:val="1"/>
      <w:numFmt w:val="lowerLetter"/>
      <w:lvlText w:val="%8"/>
      <w:lvlJc w:val="left"/>
      <w:pPr>
        <w:ind w:left="5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28FD4A">
      <w:start w:val="1"/>
      <w:numFmt w:val="lowerRoman"/>
      <w:lvlText w:val="%9"/>
      <w:lvlJc w:val="left"/>
      <w:pPr>
        <w:ind w:left="6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F6A5A8A"/>
    <w:multiLevelType w:val="multilevel"/>
    <w:tmpl w:val="2F4864A4"/>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0EE7313"/>
    <w:multiLevelType w:val="multilevel"/>
    <w:tmpl w:val="C79AE6E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1FE3FD4"/>
    <w:multiLevelType w:val="multilevel"/>
    <w:tmpl w:val="DC0C79A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4592102"/>
    <w:multiLevelType w:val="hybridMultilevel"/>
    <w:tmpl w:val="19AE696A"/>
    <w:lvl w:ilvl="0" w:tplc="5E9ACE80">
      <w:start w:val="1"/>
      <w:numFmt w:val="lowerLetter"/>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4AA60">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28B7C0">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40460">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FC7E5C">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FCD82A">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C1FE6">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A89790">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F6E568">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6F07B96"/>
    <w:multiLevelType w:val="hybridMultilevel"/>
    <w:tmpl w:val="EB12A0E6"/>
    <w:lvl w:ilvl="0" w:tplc="3ABEE0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76E692">
      <w:start w:val="1"/>
      <w:numFmt w:val="lowerLetter"/>
      <w:lvlText w:val="%2"/>
      <w:lvlJc w:val="left"/>
      <w:pPr>
        <w:ind w:left="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4A2DA0">
      <w:start w:val="1"/>
      <w:numFmt w:val="lowerLetter"/>
      <w:lvlRestart w:val="0"/>
      <w:lvlText w:val="%3)"/>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ECE316">
      <w:start w:val="1"/>
      <w:numFmt w:val="decimal"/>
      <w:lvlText w:val="%4"/>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22551E">
      <w:start w:val="1"/>
      <w:numFmt w:val="lowerLetter"/>
      <w:lvlText w:val="%5"/>
      <w:lvlJc w:val="left"/>
      <w:pPr>
        <w:ind w:left="2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18F366">
      <w:start w:val="1"/>
      <w:numFmt w:val="lowerRoman"/>
      <w:lvlText w:val="%6"/>
      <w:lvlJc w:val="left"/>
      <w:pPr>
        <w:ind w:left="3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B6E186">
      <w:start w:val="1"/>
      <w:numFmt w:val="decimal"/>
      <w:lvlText w:val="%7"/>
      <w:lvlJc w:val="left"/>
      <w:pPr>
        <w:ind w:left="4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509852">
      <w:start w:val="1"/>
      <w:numFmt w:val="lowerLetter"/>
      <w:lvlText w:val="%8"/>
      <w:lvlJc w:val="left"/>
      <w:pPr>
        <w:ind w:left="4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2E0CB8">
      <w:start w:val="1"/>
      <w:numFmt w:val="lowerRoman"/>
      <w:lvlText w:val="%9"/>
      <w:lvlJc w:val="left"/>
      <w:pPr>
        <w:ind w:left="5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98D44AD"/>
    <w:multiLevelType w:val="hybridMultilevel"/>
    <w:tmpl w:val="CDA25A6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BDD267D"/>
    <w:multiLevelType w:val="multilevel"/>
    <w:tmpl w:val="66FAEAE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0"/>
  </w:num>
  <w:num w:numId="3">
    <w:abstractNumId w:val="9"/>
  </w:num>
  <w:num w:numId="4">
    <w:abstractNumId w:val="14"/>
  </w:num>
  <w:num w:numId="5">
    <w:abstractNumId w:val="3"/>
  </w:num>
  <w:num w:numId="6">
    <w:abstractNumId w:val="11"/>
  </w:num>
  <w:num w:numId="7">
    <w:abstractNumId w:val="7"/>
  </w:num>
  <w:num w:numId="8">
    <w:abstractNumId w:val="8"/>
  </w:num>
  <w:num w:numId="9">
    <w:abstractNumId w:val="1"/>
  </w:num>
  <w:num w:numId="10">
    <w:abstractNumId w:val="12"/>
  </w:num>
  <w:num w:numId="11">
    <w:abstractNumId w:val="6"/>
  </w:num>
  <w:num w:numId="12">
    <w:abstractNumId w:val="5"/>
  </w:num>
  <w:num w:numId="13">
    <w:abstractNumId w:val="2"/>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55F"/>
    <w:rsid w:val="00066984"/>
    <w:rsid w:val="002A455F"/>
    <w:rsid w:val="003A5700"/>
    <w:rsid w:val="0063400F"/>
    <w:rsid w:val="006844C7"/>
    <w:rsid w:val="006D3526"/>
    <w:rsid w:val="007F4E11"/>
    <w:rsid w:val="00935BF2"/>
    <w:rsid w:val="00995E0C"/>
    <w:rsid w:val="00A73AEE"/>
    <w:rsid w:val="00AA6DBD"/>
    <w:rsid w:val="00BB2AB5"/>
    <w:rsid w:val="00C56B95"/>
    <w:rsid w:val="00C76F44"/>
    <w:rsid w:val="00DD1EBD"/>
    <w:rsid w:val="00F624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B0590"/>
  <w15:docId w15:val="{874A6D82-DFE5-4A85-B028-D5FF830B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27" w:line="271" w:lineRule="auto"/>
      <w:ind w:left="3" w:right="310" w:hanging="3"/>
      <w:jc w:val="both"/>
    </w:pPr>
    <w:rPr>
      <w:rFonts w:ascii="Times New Roman" w:eastAsia="Times New Roman" w:hAnsi="Times New Roman" w:cs="Times New Roman"/>
      <w:color w:val="000000"/>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Normln">
    <w:name w:val="Norm‡ln’"/>
    <w:rsid w:val="006844C7"/>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rPr>
  </w:style>
  <w:style w:type="character" w:customStyle="1" w:styleId="hodnota">
    <w:name w:val="hodnota"/>
    <w:rsid w:val="006844C7"/>
  </w:style>
  <w:style w:type="character" w:styleId="Hypertextovprepojenie">
    <w:name w:val="Hyperlink"/>
    <w:uiPriority w:val="99"/>
    <w:rsid w:val="006844C7"/>
    <w:rPr>
      <w:color w:val="0000FF"/>
      <w:u w:val="single"/>
    </w:rPr>
  </w:style>
  <w:style w:type="table" w:styleId="Mriekatabuky">
    <w:name w:val="Table Grid"/>
    <w:basedOn w:val="Normlnatabuka"/>
    <w:uiPriority w:val="59"/>
    <w:rsid w:val="006844C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35BF2"/>
    <w:pPr>
      <w:ind w:left="720"/>
      <w:contextualSpacing/>
    </w:pPr>
  </w:style>
  <w:style w:type="paragraph" w:styleId="Textbubliny">
    <w:name w:val="Balloon Text"/>
    <w:basedOn w:val="Normlny"/>
    <w:link w:val="TextbublinyChar"/>
    <w:uiPriority w:val="99"/>
    <w:semiHidden/>
    <w:unhideWhenUsed/>
    <w:rsid w:val="0063400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3400F"/>
    <w:rPr>
      <w:rFonts w:ascii="Segoe UI" w:eastAsia="Times New Roman" w:hAnsi="Segoe UI" w:cs="Segoe UI"/>
      <w:color w:val="000000"/>
      <w:sz w:val="18"/>
      <w:szCs w:val="18"/>
    </w:rPr>
  </w:style>
  <w:style w:type="paragraph" w:styleId="Pta">
    <w:name w:val="footer"/>
    <w:basedOn w:val="Normlny"/>
    <w:link w:val="PtaChar"/>
    <w:uiPriority w:val="99"/>
    <w:rsid w:val="00066984"/>
    <w:pPr>
      <w:tabs>
        <w:tab w:val="center" w:pos="4536"/>
        <w:tab w:val="right" w:pos="9072"/>
      </w:tabs>
      <w:spacing w:after="0" w:line="240" w:lineRule="auto"/>
      <w:ind w:left="0" w:right="0" w:firstLine="0"/>
      <w:jc w:val="left"/>
    </w:pPr>
    <w:rPr>
      <w:color w:val="auto"/>
      <w:szCs w:val="20"/>
    </w:rPr>
  </w:style>
  <w:style w:type="character" w:customStyle="1" w:styleId="PtaChar">
    <w:name w:val="Päta Char"/>
    <w:basedOn w:val="Predvolenpsmoodseku"/>
    <w:link w:val="Pta"/>
    <w:uiPriority w:val="99"/>
    <w:rsid w:val="0006698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hyperlink" Target="mailto:prevadzka@kluarco.s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11</Pages>
  <Words>2701</Words>
  <Characters>15397</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Prevádzka</dc:creator>
  <cp:keywords/>
  <cp:lastModifiedBy>Prevádzka</cp:lastModifiedBy>
  <cp:revision>4</cp:revision>
  <cp:lastPrinted>2023-11-30T08:33:00Z</cp:lastPrinted>
  <dcterms:created xsi:type="dcterms:W3CDTF">2023-11-23T09:28:00Z</dcterms:created>
  <dcterms:modified xsi:type="dcterms:W3CDTF">2023-11-30T11:04:00Z</dcterms:modified>
</cp:coreProperties>
</file>